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3A93E" w14:textId="77777777" w:rsidR="00053282" w:rsidRPr="007A4D3C" w:rsidRDefault="00053282" w:rsidP="00053282">
      <w:pPr>
        <w:rPr>
          <w:rFonts w:ascii="Arial" w:hAnsi="Arial" w:cs="Arial"/>
          <w:sz w:val="20"/>
          <w:szCs w:val="20"/>
        </w:rPr>
      </w:pPr>
    </w:p>
    <w:p w14:paraId="46408D09" w14:textId="35A235F8" w:rsidR="00803DAE" w:rsidRPr="00201063" w:rsidRDefault="00803DAE" w:rsidP="00F35ABA">
      <w:pPr>
        <w:jc w:val="center"/>
        <w:rPr>
          <w:rFonts w:ascii="Arial" w:eastAsia="Times New Roman" w:hAnsi="Arial" w:cs="Arial"/>
          <w:b/>
          <w:kern w:val="20"/>
          <w:sz w:val="20"/>
          <w:szCs w:val="20"/>
        </w:rPr>
      </w:pPr>
      <w:r w:rsidRPr="00201063">
        <w:rPr>
          <w:rFonts w:ascii="Arial" w:eastAsia="Times New Roman" w:hAnsi="Arial" w:cs="Arial"/>
          <w:b/>
          <w:kern w:val="20"/>
          <w:sz w:val="20"/>
          <w:szCs w:val="20"/>
        </w:rPr>
        <w:t>CLINICAL ACADEMIC PSYCHIATRIST</w:t>
      </w:r>
      <w:r w:rsidR="00BE0AFD" w:rsidRPr="00201063">
        <w:rPr>
          <w:rFonts w:ascii="Arial" w:eastAsia="Times New Roman" w:hAnsi="Arial" w:cs="Arial"/>
          <w:b/>
          <w:kern w:val="20"/>
          <w:sz w:val="20"/>
          <w:szCs w:val="20"/>
        </w:rPr>
        <w:t xml:space="preserve"> &amp; MEDICAL DIRECTOR</w:t>
      </w:r>
      <w:r w:rsidR="005D7275">
        <w:rPr>
          <w:rFonts w:ascii="Arial" w:eastAsia="Times New Roman" w:hAnsi="Arial" w:cs="Arial"/>
          <w:b/>
          <w:kern w:val="20"/>
          <w:sz w:val="20"/>
          <w:szCs w:val="20"/>
        </w:rPr>
        <w:t xml:space="preserve"> (INPATIENT</w:t>
      </w:r>
      <w:r w:rsidR="00C32022">
        <w:rPr>
          <w:rFonts w:ascii="Arial" w:eastAsia="Times New Roman" w:hAnsi="Arial" w:cs="Arial"/>
          <w:b/>
          <w:kern w:val="20"/>
          <w:sz w:val="20"/>
          <w:szCs w:val="20"/>
        </w:rPr>
        <w:t>S</w:t>
      </w:r>
      <w:r w:rsidR="005D7275">
        <w:rPr>
          <w:rFonts w:ascii="Arial" w:eastAsia="Times New Roman" w:hAnsi="Arial" w:cs="Arial"/>
          <w:b/>
          <w:kern w:val="20"/>
          <w:sz w:val="20"/>
          <w:szCs w:val="20"/>
        </w:rPr>
        <w:t>)</w:t>
      </w:r>
    </w:p>
    <w:p w14:paraId="35C74FEC" w14:textId="77777777" w:rsidR="00103D2D" w:rsidRPr="00201063" w:rsidRDefault="00103D2D" w:rsidP="00103D2D">
      <w:pPr>
        <w:autoSpaceDE w:val="0"/>
        <w:autoSpaceDN w:val="0"/>
        <w:adjustRightInd w:val="0"/>
        <w:jc w:val="center"/>
        <w:rPr>
          <w:rFonts w:ascii="Arial" w:eastAsia="Times New Roman" w:hAnsi="Arial" w:cs="Arial"/>
          <w:bCs/>
          <w:color w:val="000000"/>
          <w:kern w:val="20"/>
          <w:sz w:val="20"/>
          <w:szCs w:val="20"/>
        </w:rPr>
      </w:pPr>
      <w:r w:rsidRPr="00201063">
        <w:rPr>
          <w:rFonts w:ascii="Arial" w:eastAsia="Times New Roman" w:hAnsi="Arial" w:cs="Arial"/>
          <w:bCs/>
          <w:color w:val="000000"/>
          <w:kern w:val="20"/>
          <w:sz w:val="20"/>
          <w:szCs w:val="20"/>
        </w:rPr>
        <w:t>Division of General Adult Psychiatry</w:t>
      </w:r>
    </w:p>
    <w:p w14:paraId="3A51D3CC" w14:textId="77777777" w:rsidR="00103D2D" w:rsidRPr="00201063" w:rsidRDefault="00103D2D" w:rsidP="00103D2D">
      <w:pPr>
        <w:autoSpaceDE w:val="0"/>
        <w:autoSpaceDN w:val="0"/>
        <w:adjustRightInd w:val="0"/>
        <w:jc w:val="center"/>
        <w:rPr>
          <w:rFonts w:ascii="Arial" w:eastAsia="Times New Roman" w:hAnsi="Arial" w:cs="Arial"/>
          <w:bCs/>
          <w:color w:val="000000"/>
          <w:kern w:val="20"/>
          <w:sz w:val="20"/>
          <w:szCs w:val="20"/>
        </w:rPr>
      </w:pPr>
      <w:r w:rsidRPr="00201063">
        <w:rPr>
          <w:rFonts w:ascii="Arial" w:eastAsia="Times New Roman" w:hAnsi="Arial" w:cs="Arial"/>
          <w:bCs/>
          <w:color w:val="000000"/>
          <w:kern w:val="20"/>
          <w:sz w:val="20"/>
          <w:szCs w:val="20"/>
        </w:rPr>
        <w:t>Department of Psychiatry</w:t>
      </w:r>
    </w:p>
    <w:p w14:paraId="70370263" w14:textId="77777777" w:rsidR="00103D2D" w:rsidRPr="00201063" w:rsidRDefault="00103D2D" w:rsidP="00103D2D">
      <w:pPr>
        <w:widowControl w:val="0"/>
        <w:ind w:right="143"/>
        <w:jc w:val="center"/>
        <w:rPr>
          <w:rFonts w:ascii="Arial" w:eastAsia="Times New Roman" w:hAnsi="Arial" w:cs="Arial"/>
          <w:bCs/>
          <w:color w:val="000000"/>
          <w:kern w:val="20"/>
          <w:sz w:val="20"/>
          <w:szCs w:val="20"/>
        </w:rPr>
      </w:pPr>
      <w:r w:rsidRPr="00201063">
        <w:rPr>
          <w:rFonts w:ascii="Arial" w:eastAsia="Times New Roman" w:hAnsi="Arial" w:cs="Arial"/>
          <w:bCs/>
          <w:color w:val="000000"/>
          <w:kern w:val="20"/>
          <w:sz w:val="20"/>
          <w:szCs w:val="20"/>
        </w:rPr>
        <w:t>Schulich School of Medicine &amp; Dentistry, Western University</w:t>
      </w:r>
    </w:p>
    <w:p w14:paraId="21A2FDBF" w14:textId="1C383DCC" w:rsidR="00896966" w:rsidRDefault="00896966" w:rsidP="00896966">
      <w:pPr>
        <w:autoSpaceDE w:val="0"/>
        <w:autoSpaceDN w:val="0"/>
        <w:adjustRightInd w:val="0"/>
        <w:jc w:val="center"/>
        <w:rPr>
          <w:rFonts w:ascii="Arial" w:eastAsia="Times New Roman" w:hAnsi="Arial" w:cs="Arial"/>
          <w:bCs/>
          <w:color w:val="000000"/>
          <w:kern w:val="20"/>
          <w:sz w:val="20"/>
          <w:szCs w:val="20"/>
        </w:rPr>
      </w:pPr>
      <w:r w:rsidRPr="00201063">
        <w:rPr>
          <w:rFonts w:ascii="Arial" w:eastAsia="Times New Roman" w:hAnsi="Arial" w:cs="Arial"/>
          <w:bCs/>
          <w:color w:val="000000"/>
          <w:kern w:val="20"/>
          <w:sz w:val="20"/>
          <w:szCs w:val="20"/>
        </w:rPr>
        <w:t>St. Joseph’s Health Care London</w:t>
      </w:r>
    </w:p>
    <w:p w14:paraId="00D27C03" w14:textId="130AD53B" w:rsidR="00EC4ADB" w:rsidRPr="00201063" w:rsidRDefault="00EC4ADB" w:rsidP="00EC4ADB">
      <w:pPr>
        <w:autoSpaceDE w:val="0"/>
        <w:autoSpaceDN w:val="0"/>
        <w:adjustRightInd w:val="0"/>
        <w:jc w:val="center"/>
        <w:rPr>
          <w:rFonts w:ascii="Arial" w:eastAsia="Times New Roman" w:hAnsi="Arial" w:cs="Arial"/>
          <w:bCs/>
          <w:color w:val="000000"/>
          <w:kern w:val="20"/>
          <w:sz w:val="20"/>
          <w:szCs w:val="20"/>
        </w:rPr>
      </w:pPr>
      <w:r w:rsidRPr="00201063">
        <w:rPr>
          <w:rFonts w:ascii="Arial" w:eastAsia="Times New Roman" w:hAnsi="Arial" w:cs="Arial"/>
          <w:bCs/>
          <w:color w:val="000000"/>
          <w:kern w:val="20"/>
          <w:sz w:val="20"/>
          <w:szCs w:val="20"/>
        </w:rPr>
        <w:t>London Health Sciences Centre</w:t>
      </w:r>
    </w:p>
    <w:p w14:paraId="49936AE8" w14:textId="77777777" w:rsidR="00103D2D" w:rsidRPr="00201063" w:rsidRDefault="00103D2D" w:rsidP="00103D2D">
      <w:pPr>
        <w:autoSpaceDE w:val="0"/>
        <w:autoSpaceDN w:val="0"/>
        <w:adjustRightInd w:val="0"/>
        <w:jc w:val="center"/>
        <w:rPr>
          <w:rFonts w:ascii="Arial" w:eastAsia="Times New Roman" w:hAnsi="Arial" w:cs="Arial"/>
          <w:bCs/>
          <w:color w:val="000000"/>
          <w:kern w:val="20"/>
          <w:sz w:val="20"/>
          <w:szCs w:val="20"/>
        </w:rPr>
      </w:pPr>
    </w:p>
    <w:p w14:paraId="37791568" w14:textId="77777777" w:rsidR="00103D2D" w:rsidRPr="00201063" w:rsidRDefault="00103D2D" w:rsidP="00103D2D">
      <w:pPr>
        <w:rPr>
          <w:rFonts w:ascii="Arial" w:hAnsi="Arial" w:cs="Arial"/>
          <w:kern w:val="20"/>
          <w:sz w:val="20"/>
          <w:szCs w:val="20"/>
        </w:rPr>
      </w:pPr>
    </w:p>
    <w:p w14:paraId="3B37096E" w14:textId="293260AC" w:rsidR="00103D2D" w:rsidRDefault="00103D2D" w:rsidP="00103D2D">
      <w:pPr>
        <w:autoSpaceDE w:val="0"/>
        <w:autoSpaceDN w:val="0"/>
        <w:adjustRightInd w:val="0"/>
        <w:rPr>
          <w:rFonts w:ascii="Arial" w:eastAsia="Cambria" w:hAnsi="Arial" w:cs="Arial"/>
          <w:kern w:val="20"/>
          <w:sz w:val="20"/>
          <w:szCs w:val="20"/>
        </w:rPr>
      </w:pPr>
      <w:r w:rsidRPr="00201063">
        <w:rPr>
          <w:rFonts w:ascii="Arial" w:eastAsia="Cambria" w:hAnsi="Arial" w:cs="Arial"/>
          <w:kern w:val="20"/>
          <w:sz w:val="20"/>
          <w:szCs w:val="20"/>
        </w:rPr>
        <w:t>The Department of Psychiatry and Schulich School of Medicine and Dentistry at Western University is inviting applications for a full-time clinical academic faculty position as a Medical Director</w:t>
      </w:r>
      <w:r w:rsidR="00B02E15">
        <w:rPr>
          <w:rFonts w:ascii="Arial" w:eastAsia="Cambria" w:hAnsi="Arial" w:cs="Arial"/>
          <w:kern w:val="20"/>
          <w:sz w:val="20"/>
          <w:szCs w:val="20"/>
        </w:rPr>
        <w:t>, Inpatients</w:t>
      </w:r>
      <w:r w:rsidRPr="00201063">
        <w:rPr>
          <w:rFonts w:ascii="Arial" w:eastAsia="Cambria" w:hAnsi="Arial" w:cs="Arial"/>
          <w:kern w:val="20"/>
          <w:sz w:val="20"/>
          <w:szCs w:val="20"/>
        </w:rPr>
        <w:t xml:space="preserve"> and Psychiatrist at the Parkwood Institute Mental Health Building, part of St. Joseph’s Health Care London. Parkwood Institute is an academic centre with a strong mandate for excellence in care, education and research. It is also a core training site for undergraduate, postgraduate and subspecialty trainees, and has an active research program. The program is affiliated with the Lawson Health Research Institute and Schulich School of Medicine and Dentistry.</w:t>
      </w:r>
    </w:p>
    <w:p w14:paraId="6BEAC0C2" w14:textId="77777777" w:rsidR="00C32022" w:rsidRPr="00201063" w:rsidRDefault="00C32022" w:rsidP="00103D2D">
      <w:pPr>
        <w:autoSpaceDE w:val="0"/>
        <w:autoSpaceDN w:val="0"/>
        <w:adjustRightInd w:val="0"/>
        <w:rPr>
          <w:rFonts w:ascii="Arial" w:eastAsia="Cambria" w:hAnsi="Arial" w:cs="Arial"/>
          <w:kern w:val="20"/>
          <w:sz w:val="20"/>
          <w:szCs w:val="20"/>
        </w:rPr>
      </w:pPr>
    </w:p>
    <w:p w14:paraId="1EBDE874" w14:textId="7A7611CA" w:rsidR="00C32022" w:rsidRPr="00201063" w:rsidRDefault="00C32022" w:rsidP="00C32022">
      <w:pPr>
        <w:pStyle w:val="Default"/>
        <w:rPr>
          <w:rFonts w:eastAsia="Cambria"/>
          <w:kern w:val="20"/>
          <w:sz w:val="20"/>
          <w:szCs w:val="20"/>
        </w:rPr>
      </w:pPr>
      <w:r w:rsidRPr="00201063">
        <w:rPr>
          <w:rFonts w:eastAsia="Cambria"/>
          <w:kern w:val="20"/>
          <w:sz w:val="20"/>
          <w:szCs w:val="20"/>
        </w:rPr>
        <w:t>We are looking for a dynamic and experienced Medical Director to provide medical leadership to our inpatient programs at the Parkwood Institute Mental Health Building. The Medical Director, Inpatients works collaboratively in a leadership dyad with the Clinical Director, Inpatients and will be responsible for the quality of care and performance of all inpatient physician s</w:t>
      </w:r>
      <w:r w:rsidR="001F7990">
        <w:rPr>
          <w:rFonts w:eastAsia="Cambria"/>
          <w:kern w:val="20"/>
          <w:sz w:val="20"/>
          <w:szCs w:val="20"/>
        </w:rPr>
        <w:t>erv</w:t>
      </w:r>
      <w:r w:rsidRPr="00201063">
        <w:rPr>
          <w:rFonts w:eastAsia="Cambria"/>
          <w:kern w:val="20"/>
          <w:sz w:val="20"/>
          <w:szCs w:val="20"/>
        </w:rPr>
        <w:t>ice</w:t>
      </w:r>
      <w:r w:rsidR="001F7990">
        <w:rPr>
          <w:rFonts w:eastAsia="Cambria"/>
          <w:kern w:val="20"/>
          <w:sz w:val="20"/>
          <w:szCs w:val="20"/>
        </w:rPr>
        <w:t>s</w:t>
      </w:r>
      <w:r w:rsidRPr="00201063">
        <w:rPr>
          <w:rFonts w:eastAsia="Cambria"/>
          <w:kern w:val="20"/>
          <w:sz w:val="20"/>
          <w:szCs w:val="20"/>
        </w:rPr>
        <w:t>. They will be supported in their work by</w:t>
      </w:r>
      <w:r w:rsidR="00EC4ADB">
        <w:rPr>
          <w:rFonts w:eastAsia="Cambria"/>
          <w:kern w:val="20"/>
          <w:sz w:val="20"/>
          <w:szCs w:val="20"/>
        </w:rPr>
        <w:t xml:space="preserve"> up to</w:t>
      </w:r>
      <w:r w:rsidRPr="00201063">
        <w:rPr>
          <w:rFonts w:eastAsia="Cambria"/>
          <w:kern w:val="20"/>
          <w:sz w:val="20"/>
          <w:szCs w:val="20"/>
        </w:rPr>
        <w:t xml:space="preserve"> four Physician Clinical Leads, responsible for day to day operational leadership. The applicant will have an established career in rehabilitation psychiatry and a proven academic, administrative and clinical track record with a minimum of 3-5 years’ experience in a leadership position. Administrative leadership skills are required to assist in strategic planning, physician management, program planning, quality improvement, and capacity building and collaboration both within the program, the department and across the region. The desired candidate will also have the skills and expertise to contribute to a culture of continuous learning and education, along with evidence of impact in the areas of research and innovation.</w:t>
      </w:r>
      <w:r w:rsidRPr="00201063">
        <w:rPr>
          <w:rFonts w:eastAsia="Cambria"/>
          <w:b/>
          <w:kern w:val="20"/>
          <w:sz w:val="20"/>
          <w:szCs w:val="20"/>
        </w:rPr>
        <w:t xml:space="preserve"> </w:t>
      </w:r>
      <w:r w:rsidRPr="00201063">
        <w:rPr>
          <w:rFonts w:eastAsia="Cambria"/>
          <w:kern w:val="20"/>
          <w:sz w:val="20"/>
          <w:szCs w:val="20"/>
        </w:rPr>
        <w:t xml:space="preserve">Knowledge of, and dedication to, a recovery-oriented treatment philosophy is required. Knowledge of the Canadian and Ontario legal and mental health systems and legislation is preferred. </w:t>
      </w:r>
    </w:p>
    <w:p w14:paraId="768B5A04" w14:textId="77777777" w:rsidR="00C32022" w:rsidRPr="00201063" w:rsidRDefault="00C32022" w:rsidP="00C32022">
      <w:pPr>
        <w:pStyle w:val="Default"/>
        <w:rPr>
          <w:kern w:val="20"/>
          <w:sz w:val="20"/>
          <w:szCs w:val="20"/>
        </w:rPr>
      </w:pPr>
    </w:p>
    <w:p w14:paraId="5B094E47" w14:textId="77777777" w:rsidR="00C32022" w:rsidRPr="00201063" w:rsidRDefault="00C32022" w:rsidP="00C32022">
      <w:pPr>
        <w:pStyle w:val="BodyText"/>
        <w:ind w:left="0" w:right="332"/>
        <w:rPr>
          <w:kern w:val="20"/>
        </w:rPr>
      </w:pPr>
      <w:r w:rsidRPr="00201063">
        <w:rPr>
          <w:kern w:val="20"/>
        </w:rPr>
        <w:t xml:space="preserve">The Medical Director, Inpatients will provide strategic leadership to physicians and staff </w:t>
      </w:r>
      <w:r w:rsidRPr="00201063">
        <w:rPr>
          <w:color w:val="212121"/>
          <w:kern w:val="20"/>
        </w:rPr>
        <w:t>congruent with the clinical and academic goals and mission of</w:t>
      </w:r>
      <w:r w:rsidRPr="00201063">
        <w:rPr>
          <w:color w:val="212121"/>
          <w:w w:val="99"/>
          <w:kern w:val="20"/>
        </w:rPr>
        <w:t xml:space="preserve"> </w:t>
      </w:r>
      <w:r w:rsidRPr="00201063">
        <w:rPr>
          <w:color w:val="212121"/>
          <w:kern w:val="20"/>
        </w:rPr>
        <w:t xml:space="preserve">St. Joseph’s Health Care London, the Department of Psychiatry and the Divisions of General Adult Psychiatry and Geriatric Psychiatry. </w:t>
      </w:r>
      <w:r w:rsidRPr="00201063">
        <w:rPr>
          <w:kern w:val="20"/>
        </w:rPr>
        <w:t>The Medical Director, Inpatients will serve as a direct report to the Site Chief of St. Joseph’s Mental Health Care program. They will be responsible for providing leadership to</w:t>
      </w:r>
      <w:r w:rsidRPr="00201063">
        <w:rPr>
          <w:w w:val="99"/>
          <w:kern w:val="20"/>
        </w:rPr>
        <w:t xml:space="preserve"> </w:t>
      </w:r>
      <w:r w:rsidRPr="00201063">
        <w:rPr>
          <w:kern w:val="20"/>
        </w:rPr>
        <w:t>implement high quality and efficient clinical in a collegial, cooperative and</w:t>
      </w:r>
      <w:r w:rsidRPr="00201063">
        <w:rPr>
          <w:w w:val="99"/>
          <w:kern w:val="20"/>
        </w:rPr>
        <w:t xml:space="preserve"> </w:t>
      </w:r>
      <w:r w:rsidRPr="00201063">
        <w:rPr>
          <w:kern w:val="20"/>
        </w:rPr>
        <w:t>collaborative environment. The Medical Director, Inpatients will work closely with the division chairs for matters that require division advocacy, support, validation or</w:t>
      </w:r>
      <w:r w:rsidRPr="00201063">
        <w:rPr>
          <w:w w:val="99"/>
          <w:kern w:val="20"/>
        </w:rPr>
        <w:t xml:space="preserve"> </w:t>
      </w:r>
      <w:r w:rsidRPr="00201063">
        <w:rPr>
          <w:kern w:val="20"/>
        </w:rPr>
        <w:t>approval. The Medical Director provides leadership to the Program’s researchers along with the division chairs. The Medical Director participates and collaborates on</w:t>
      </w:r>
      <w:r w:rsidRPr="00201063">
        <w:rPr>
          <w:w w:val="99"/>
          <w:kern w:val="20"/>
        </w:rPr>
        <w:t xml:space="preserve"> </w:t>
      </w:r>
      <w:r w:rsidRPr="00201063">
        <w:rPr>
          <w:kern w:val="20"/>
        </w:rPr>
        <w:t>St. Joseph’s Foundation initiatives.</w:t>
      </w:r>
    </w:p>
    <w:p w14:paraId="497181D9" w14:textId="77777777" w:rsidR="00103D2D" w:rsidRPr="00201063" w:rsidRDefault="00103D2D" w:rsidP="00103D2D">
      <w:pPr>
        <w:autoSpaceDE w:val="0"/>
        <w:autoSpaceDN w:val="0"/>
        <w:adjustRightInd w:val="0"/>
        <w:rPr>
          <w:rFonts w:ascii="Arial" w:eastAsia="Cambria" w:hAnsi="Arial" w:cs="Arial"/>
          <w:kern w:val="20"/>
          <w:sz w:val="20"/>
          <w:szCs w:val="20"/>
        </w:rPr>
      </w:pPr>
    </w:p>
    <w:p w14:paraId="228F4736" w14:textId="6FDBAF7C" w:rsidR="00103D2D" w:rsidRPr="00201063" w:rsidRDefault="00103D2D" w:rsidP="00103D2D">
      <w:pPr>
        <w:pStyle w:val="Default"/>
        <w:rPr>
          <w:rFonts w:eastAsia="Cambria"/>
          <w:kern w:val="20"/>
          <w:sz w:val="20"/>
          <w:szCs w:val="20"/>
        </w:rPr>
      </w:pPr>
      <w:r w:rsidRPr="00201063">
        <w:rPr>
          <w:rFonts w:eastAsia="Cambria"/>
          <w:kern w:val="20"/>
          <w:sz w:val="20"/>
          <w:szCs w:val="20"/>
        </w:rPr>
        <w:t xml:space="preserve">Parkwood Institute Mental Health Building is a 150-bed specialized facility that provides care for patients with serious mental illness across a continuum from short-term consultation, collaborative care, intensive assertive community treatment and inpatient care. Our organization is recovery oriented with a strong focus on the use of psychiatric rehabilitation, evidence-informed psychotherapies, complex psychopharmacology and other evidence-based modalities (e.g. ECT and TMS). Our Inpatient services include 102 adult inpatient beds spread over 5 wards, a 24-bed complex geriatric psychiatry ward, and an 18-bed dementia unit. It also includes our Therapeutic Brain Stimulation service, providing ambulatory and inpatient ECT and </w:t>
      </w:r>
      <w:proofErr w:type="spellStart"/>
      <w:r w:rsidRPr="00201063">
        <w:rPr>
          <w:rFonts w:eastAsia="Cambria"/>
          <w:kern w:val="20"/>
          <w:sz w:val="20"/>
          <w:szCs w:val="20"/>
        </w:rPr>
        <w:t>rTMS</w:t>
      </w:r>
      <w:proofErr w:type="spellEnd"/>
      <w:r w:rsidRPr="00201063">
        <w:rPr>
          <w:rFonts w:eastAsia="Cambria"/>
          <w:kern w:val="20"/>
          <w:sz w:val="20"/>
          <w:szCs w:val="20"/>
        </w:rPr>
        <w:t xml:space="preserve">. </w:t>
      </w:r>
    </w:p>
    <w:p w14:paraId="427E0C98" w14:textId="77777777" w:rsidR="00103D2D" w:rsidRPr="00201063" w:rsidRDefault="00103D2D" w:rsidP="00B02E15">
      <w:pPr>
        <w:pStyle w:val="BodyText"/>
        <w:ind w:left="0" w:right="332"/>
        <w:rPr>
          <w:kern w:val="20"/>
        </w:rPr>
      </w:pPr>
    </w:p>
    <w:p w14:paraId="7675543E" w14:textId="1AA24721" w:rsidR="00103D2D" w:rsidRPr="00201063" w:rsidRDefault="00103D2D" w:rsidP="00103D2D">
      <w:pPr>
        <w:pStyle w:val="BodyText"/>
        <w:ind w:left="0"/>
        <w:rPr>
          <w:rFonts w:cs="Arial"/>
          <w:kern w:val="20"/>
        </w:rPr>
      </w:pPr>
      <w:r w:rsidRPr="000204F4">
        <w:rPr>
          <w:rFonts w:cs="Arial"/>
          <w:b/>
          <w:kern w:val="20"/>
        </w:rPr>
        <w:t>Academic rank (Assistant, Associate or Professor) and appointment status (limited term or continuing) will be determined by experience and qualifications at the time of appointment</w:t>
      </w:r>
      <w:r w:rsidRPr="00201063">
        <w:rPr>
          <w:rFonts w:cs="Arial"/>
          <w:kern w:val="20"/>
        </w:rPr>
        <w:t>. Candidates must hold an MD or equivalent and be eligible for licensure in the Province of Ontario. The successful candidate must have, or be willing to work toward, a specialist certification in Psychiatry from the Royal College of Physicians and Surgeons of Canada.</w:t>
      </w:r>
    </w:p>
    <w:p w14:paraId="1538C7C4" w14:textId="77777777" w:rsidR="00103D2D" w:rsidRPr="00201063" w:rsidRDefault="00103D2D" w:rsidP="00103D2D">
      <w:pPr>
        <w:pStyle w:val="BodyText"/>
        <w:tabs>
          <w:tab w:val="left" w:pos="821"/>
        </w:tabs>
        <w:ind w:left="0" w:right="102"/>
        <w:rPr>
          <w:kern w:val="20"/>
        </w:rPr>
      </w:pPr>
    </w:p>
    <w:p w14:paraId="3E545AE8" w14:textId="77777777" w:rsidR="00103D2D" w:rsidRPr="00201063" w:rsidRDefault="00103D2D" w:rsidP="00103D2D">
      <w:pPr>
        <w:pStyle w:val="BodyText"/>
        <w:ind w:left="0"/>
        <w:rPr>
          <w:rFonts w:cs="Arial"/>
          <w:kern w:val="20"/>
        </w:rPr>
      </w:pPr>
      <w:r w:rsidRPr="00201063">
        <w:rPr>
          <w:rFonts w:cs="Arial"/>
          <w:kern w:val="20"/>
        </w:rPr>
        <w:t xml:space="preserve">This position is a 0.2 FTE administrative position with 0.8 FTE clinical duties to be negotiated. </w:t>
      </w:r>
    </w:p>
    <w:p w14:paraId="5B65687F" w14:textId="77777777" w:rsidR="00103D2D" w:rsidRPr="00201063" w:rsidRDefault="00103D2D" w:rsidP="00103D2D">
      <w:pPr>
        <w:pStyle w:val="BodyText"/>
        <w:ind w:left="0"/>
        <w:rPr>
          <w:rFonts w:cs="Arial"/>
          <w:kern w:val="20"/>
        </w:rPr>
      </w:pPr>
    </w:p>
    <w:p w14:paraId="27EDB29A" w14:textId="77777777" w:rsidR="00D249E4" w:rsidRPr="004707DA" w:rsidRDefault="00D249E4" w:rsidP="00D249E4">
      <w:pPr>
        <w:pStyle w:val="BodyText"/>
        <w:ind w:left="0"/>
        <w:rPr>
          <w:rFonts w:cs="Arial"/>
          <w:b/>
          <w:kern w:val="20"/>
        </w:rPr>
      </w:pPr>
      <w:r w:rsidRPr="004707DA">
        <w:rPr>
          <w:rFonts w:cs="Arial"/>
          <w:b/>
          <w:kern w:val="20"/>
        </w:rPr>
        <w:lastRenderedPageBreak/>
        <w:t>Term:</w:t>
      </w:r>
    </w:p>
    <w:p w14:paraId="5C66AB19" w14:textId="61D459EA" w:rsidR="00103D2D" w:rsidRPr="00201063" w:rsidRDefault="00D249E4" w:rsidP="00103D2D">
      <w:pPr>
        <w:pStyle w:val="BodyText"/>
        <w:ind w:left="0"/>
        <w:rPr>
          <w:rFonts w:cs="Arial"/>
          <w:kern w:val="20"/>
        </w:rPr>
      </w:pPr>
      <w:r w:rsidRPr="00D249E4">
        <w:rPr>
          <w:rFonts w:cs="Arial"/>
          <w:kern w:val="20"/>
        </w:rPr>
        <w:t xml:space="preserve">The term for this medical director leadership role is five years, once renewable, </w:t>
      </w:r>
      <w:r w:rsidRPr="00D249E4">
        <w:rPr>
          <w:rFonts w:cs="Arial"/>
          <w:b/>
          <w:bCs/>
          <w:kern w:val="20"/>
        </w:rPr>
        <w:t>and the base clinical appointment will be determined by rank and qualifications.</w:t>
      </w:r>
      <w:r w:rsidRPr="00D249E4">
        <w:rPr>
          <w:rFonts w:cs="Arial"/>
          <w:kern w:val="20"/>
        </w:rPr>
        <w:t xml:space="preserve"> The successful candidate’s clinical privileges and academic affiliation can extend beyond the tenure for this role.</w:t>
      </w:r>
      <w:r w:rsidRPr="005D53AB">
        <w:rPr>
          <w:rFonts w:cs="Arial"/>
          <w:kern w:val="20"/>
        </w:rPr>
        <w:t xml:space="preserve"> </w:t>
      </w:r>
    </w:p>
    <w:p w14:paraId="5793C886" w14:textId="77777777" w:rsidR="00103D2D" w:rsidRPr="00201063" w:rsidRDefault="00103D2D" w:rsidP="00103D2D">
      <w:pPr>
        <w:pStyle w:val="BodyText"/>
        <w:ind w:left="0" w:right="25"/>
        <w:rPr>
          <w:kern w:val="20"/>
        </w:rPr>
      </w:pPr>
    </w:p>
    <w:p w14:paraId="5B809086" w14:textId="560BCB93" w:rsidR="00103D2D" w:rsidRPr="00201063" w:rsidRDefault="00103D2D" w:rsidP="00103D2D">
      <w:pPr>
        <w:pStyle w:val="BodyText"/>
        <w:ind w:left="0" w:right="25"/>
        <w:rPr>
          <w:rFonts w:cs="Arial"/>
          <w:b/>
          <w:kern w:val="20"/>
        </w:rPr>
      </w:pPr>
      <w:r w:rsidRPr="00201063">
        <w:rPr>
          <w:rFonts w:cs="Arial"/>
          <w:b/>
          <w:kern w:val="20"/>
        </w:rPr>
        <w:t>More About Us</w:t>
      </w:r>
    </w:p>
    <w:p w14:paraId="03F45BB8" w14:textId="77777777" w:rsidR="00103D2D" w:rsidRPr="00201063" w:rsidRDefault="00103D2D" w:rsidP="00103D2D">
      <w:pPr>
        <w:pStyle w:val="BodyText"/>
        <w:ind w:left="0" w:right="25"/>
        <w:rPr>
          <w:b/>
          <w:kern w:val="20"/>
        </w:rPr>
      </w:pPr>
    </w:p>
    <w:p w14:paraId="6E354855" w14:textId="59E81F68" w:rsidR="00103D2D" w:rsidRPr="00201063" w:rsidRDefault="00103D2D" w:rsidP="00103D2D">
      <w:pPr>
        <w:pStyle w:val="BodyText"/>
        <w:ind w:left="0" w:right="25"/>
        <w:rPr>
          <w:rFonts w:cs="Arial"/>
          <w:kern w:val="20"/>
        </w:rPr>
      </w:pPr>
      <w:r w:rsidRPr="00201063">
        <w:rPr>
          <w:rFonts w:cs="Arial"/>
          <w:kern w:val="20"/>
        </w:rPr>
        <w:t>The Department of Psychiatry is organized around four academic divisions including General Adult Psychiatry, Geriatric Psychiatry, Child and Adolescent Psychiatry, and Forensic Psychiatry. The Department also has internationally recognized strengths in child and adolescent psychiatry, psychosis, neuroimaging, mood and anxiety disorders, PTSD, and developmental disabilities.</w:t>
      </w:r>
    </w:p>
    <w:p w14:paraId="0D24D50D" w14:textId="77777777" w:rsidR="00103D2D" w:rsidRPr="00201063" w:rsidRDefault="00103D2D" w:rsidP="00103D2D">
      <w:pPr>
        <w:pStyle w:val="BodyText"/>
        <w:ind w:left="0" w:right="25"/>
        <w:rPr>
          <w:rFonts w:cs="Arial"/>
          <w:kern w:val="20"/>
        </w:rPr>
      </w:pPr>
    </w:p>
    <w:p w14:paraId="590E040D" w14:textId="3909C042" w:rsidR="00103D2D" w:rsidRPr="00201063" w:rsidRDefault="00103D2D" w:rsidP="00103D2D">
      <w:pPr>
        <w:pStyle w:val="BodyText"/>
        <w:ind w:left="0" w:right="25"/>
        <w:rPr>
          <w:rFonts w:cs="Arial"/>
          <w:kern w:val="20"/>
        </w:rPr>
      </w:pPr>
      <w:r w:rsidRPr="00201063">
        <w:rPr>
          <w:rFonts w:cs="Arial"/>
          <w:kern w:val="20"/>
        </w:rPr>
        <w:t>The Department of Psychiatry places great importance on collegiality and professionalism. Our faculty are committed to providing a warm and welcoming environment for its colleagues, students, staff and guests. We are committed to supporting diversity, equity, inclusion, and decolonization as different perspectives enrich our work. Candidates must enjoy working collaboratively with other members of the interprofessional health care team and hospital leaders.</w:t>
      </w:r>
    </w:p>
    <w:p w14:paraId="09BE46A2" w14:textId="77777777" w:rsidR="00103D2D" w:rsidRPr="00201063" w:rsidRDefault="00103D2D" w:rsidP="00103D2D">
      <w:pPr>
        <w:pStyle w:val="BodyText"/>
        <w:ind w:left="0" w:right="25"/>
        <w:rPr>
          <w:rFonts w:cs="Arial"/>
          <w:kern w:val="20"/>
        </w:rPr>
      </w:pPr>
    </w:p>
    <w:p w14:paraId="63A87B82" w14:textId="7408DE20" w:rsidR="00103D2D" w:rsidRPr="00201063" w:rsidRDefault="00103D2D" w:rsidP="00103D2D">
      <w:pPr>
        <w:pStyle w:val="BodyText"/>
        <w:ind w:left="0" w:right="29"/>
        <w:rPr>
          <w:rFonts w:cs="Arial"/>
          <w:kern w:val="20"/>
        </w:rPr>
      </w:pPr>
      <w:r w:rsidRPr="00201063">
        <w:rPr>
          <w:rFonts w:cs="Arial"/>
          <w:kern w:val="20"/>
        </w:rPr>
        <w:t xml:space="preserve">The Department is allied with two hospital systems, LHSC and St. Joseph’s Health Care London. LHSC is comprised of Victoria Hospital, the main centre of our acute psychiatry services; University Hospital; and affiliated community teaching clinics. Children’s Hospital is physically located within LHSC. It provides local and regional care for children and adolescents with acute and more persistent mental health needs. Beyond Parkwood Institute, St. Joseph’s Health Care London is also comprised of the Southwest Centre for Forensic Mental Health (SWC). SWC’s mission is to provide specialized assessment and treatment for people in contact with the criminal justice system. St. Joseph's Hospital, Mount Hope Centre for Long Term Care, and community clinics complete the St. Joseph’s family of facilities. The hospitals share a rich tradition of strong and close collaboration. </w:t>
      </w:r>
    </w:p>
    <w:p w14:paraId="51970F14" w14:textId="77777777" w:rsidR="00103D2D" w:rsidRPr="00201063" w:rsidRDefault="00103D2D" w:rsidP="00103D2D">
      <w:pPr>
        <w:pStyle w:val="BodyText"/>
        <w:ind w:left="0" w:right="29"/>
        <w:rPr>
          <w:rFonts w:cs="Arial"/>
          <w:kern w:val="20"/>
        </w:rPr>
      </w:pPr>
    </w:p>
    <w:p w14:paraId="2B2A5ED7" w14:textId="77777777" w:rsidR="00103D2D" w:rsidRPr="00201063" w:rsidRDefault="00103D2D" w:rsidP="00103D2D">
      <w:pPr>
        <w:pStyle w:val="BodyText"/>
        <w:ind w:left="0" w:right="25"/>
        <w:rPr>
          <w:rFonts w:cs="Arial"/>
          <w:kern w:val="20"/>
        </w:rPr>
      </w:pPr>
      <w:r w:rsidRPr="00201063">
        <w:rPr>
          <w:rFonts w:cs="Arial"/>
          <w:kern w:val="20"/>
        </w:rPr>
        <w:t>Western University provides an outstanding educational experience within a research-intensive environment. The University has a full-time enrolment of about 34,000 students with a full range of academic and professional programs. Established in 1881, the Schulich School of Medicine &amp; Dentistry, one of the founding schools of Western University, has educated generations of physicians, dentists, scholars and scientists whose collective work has transformed the practice of medicine and dentistry both nationally and globally.</w:t>
      </w:r>
    </w:p>
    <w:p w14:paraId="13851927" w14:textId="77777777" w:rsidR="00103D2D" w:rsidRPr="00201063" w:rsidRDefault="00103D2D" w:rsidP="00103D2D">
      <w:pPr>
        <w:pStyle w:val="BodyText"/>
        <w:ind w:right="25"/>
        <w:rPr>
          <w:kern w:val="20"/>
        </w:rPr>
      </w:pPr>
    </w:p>
    <w:p w14:paraId="67BA629A" w14:textId="77777777" w:rsidR="00103D2D" w:rsidRPr="00201063" w:rsidRDefault="00103D2D" w:rsidP="00103D2D">
      <w:pPr>
        <w:rPr>
          <w:rFonts w:ascii="Arial" w:hAnsi="Arial" w:cs="Arial"/>
          <w:kern w:val="20"/>
          <w:sz w:val="20"/>
          <w:szCs w:val="20"/>
        </w:rPr>
      </w:pPr>
      <w:r w:rsidRPr="00201063">
        <w:rPr>
          <w:rFonts w:ascii="Arial" w:hAnsi="Arial" w:cs="Arial"/>
          <w:kern w:val="20"/>
          <w:sz w:val="20"/>
          <w:szCs w:val="20"/>
        </w:rPr>
        <w:t xml:space="preserve">Details about Western University’s Schulich School of Medicine &amp; Dentistry may be found at </w:t>
      </w:r>
      <w:hyperlink r:id="rId11" w:history="1">
        <w:r w:rsidRPr="00201063">
          <w:rPr>
            <w:rStyle w:val="Hyperlink"/>
            <w:rFonts w:ascii="Arial" w:hAnsi="Arial" w:cs="Arial"/>
            <w:kern w:val="20"/>
            <w:sz w:val="20"/>
            <w:szCs w:val="20"/>
          </w:rPr>
          <w:t>www.schulich.uwo.ca</w:t>
        </w:r>
      </w:hyperlink>
      <w:r w:rsidRPr="00201063">
        <w:rPr>
          <w:rFonts w:ascii="Arial" w:hAnsi="Arial" w:cs="Arial"/>
          <w:kern w:val="20"/>
          <w:sz w:val="20"/>
          <w:szCs w:val="20"/>
        </w:rPr>
        <w:t xml:space="preserve">; Western University at </w:t>
      </w:r>
      <w:hyperlink r:id="rId12" w:history="1">
        <w:r w:rsidRPr="00201063">
          <w:rPr>
            <w:rStyle w:val="Hyperlink"/>
            <w:rFonts w:ascii="Arial" w:hAnsi="Arial" w:cs="Arial"/>
            <w:kern w:val="20"/>
            <w:sz w:val="20"/>
            <w:szCs w:val="20"/>
          </w:rPr>
          <w:t>www.uwo.ca</w:t>
        </w:r>
      </w:hyperlink>
      <w:r w:rsidRPr="00201063">
        <w:rPr>
          <w:rFonts w:ascii="Arial" w:hAnsi="Arial" w:cs="Arial"/>
          <w:kern w:val="20"/>
          <w:sz w:val="20"/>
          <w:szCs w:val="20"/>
        </w:rPr>
        <w:t xml:space="preserve">; the Department of Psychiatry at </w:t>
      </w:r>
      <w:hyperlink r:id="rId13" w:history="1">
        <w:r w:rsidRPr="00201063">
          <w:rPr>
            <w:rStyle w:val="Hyperlink"/>
            <w:rFonts w:ascii="Arial" w:hAnsi="Arial" w:cs="Arial"/>
            <w:kern w:val="20"/>
            <w:sz w:val="20"/>
            <w:szCs w:val="20"/>
          </w:rPr>
          <w:t>https://www.schulich.uwo.ca/psychiatry/</w:t>
        </w:r>
      </w:hyperlink>
      <w:r w:rsidRPr="00201063">
        <w:rPr>
          <w:rFonts w:ascii="Arial" w:hAnsi="Arial" w:cs="Arial"/>
          <w:kern w:val="20"/>
          <w:sz w:val="20"/>
          <w:szCs w:val="20"/>
        </w:rPr>
        <w:t xml:space="preserve">; London Health Sciences Centre at </w:t>
      </w:r>
      <w:hyperlink r:id="rId14" w:history="1">
        <w:r w:rsidRPr="00201063">
          <w:rPr>
            <w:rStyle w:val="Hyperlink"/>
            <w:rFonts w:ascii="Arial" w:hAnsi="Arial" w:cs="Arial"/>
            <w:kern w:val="20"/>
            <w:sz w:val="20"/>
            <w:szCs w:val="20"/>
          </w:rPr>
          <w:t>www.lhsc.on.ca</w:t>
        </w:r>
      </w:hyperlink>
      <w:r w:rsidRPr="00201063">
        <w:rPr>
          <w:rFonts w:ascii="Arial" w:hAnsi="Arial" w:cs="Arial"/>
          <w:kern w:val="20"/>
          <w:sz w:val="20"/>
          <w:szCs w:val="20"/>
        </w:rPr>
        <w:t xml:space="preserve">; </w:t>
      </w:r>
      <w:bookmarkStart w:id="0" w:name="_Hlk65581461"/>
      <w:r w:rsidRPr="00201063">
        <w:rPr>
          <w:rFonts w:ascii="Arial" w:hAnsi="Arial" w:cs="Arial"/>
          <w:kern w:val="20"/>
          <w:sz w:val="20"/>
          <w:szCs w:val="20"/>
        </w:rPr>
        <w:t xml:space="preserve">Children’s Hospital at </w:t>
      </w:r>
      <w:hyperlink r:id="rId15" w:history="1">
        <w:r w:rsidRPr="00201063">
          <w:rPr>
            <w:rStyle w:val="Hyperlink"/>
            <w:rFonts w:ascii="Arial" w:hAnsi="Arial" w:cs="Arial"/>
            <w:kern w:val="20"/>
            <w:sz w:val="20"/>
            <w:szCs w:val="20"/>
          </w:rPr>
          <w:t>https://www.lhsc.on.ca/childrens-hospital/welcome-to-the-childrens-hospital</w:t>
        </w:r>
      </w:hyperlink>
      <w:r w:rsidRPr="00201063">
        <w:rPr>
          <w:rFonts w:ascii="Arial" w:hAnsi="Arial" w:cs="Arial"/>
          <w:kern w:val="20"/>
          <w:sz w:val="20"/>
          <w:szCs w:val="20"/>
        </w:rPr>
        <w:t xml:space="preserve"> </w:t>
      </w:r>
      <w:bookmarkEnd w:id="0"/>
      <w:r w:rsidRPr="00201063">
        <w:rPr>
          <w:rFonts w:ascii="Arial" w:hAnsi="Arial" w:cs="Arial"/>
          <w:kern w:val="20"/>
          <w:sz w:val="20"/>
          <w:szCs w:val="20"/>
        </w:rPr>
        <w:t xml:space="preserve">and St. Joseph’s Health Care London at </w:t>
      </w:r>
      <w:hyperlink r:id="rId16" w:history="1">
        <w:r w:rsidRPr="00201063">
          <w:rPr>
            <w:rStyle w:val="Hyperlink"/>
            <w:rFonts w:ascii="Arial" w:hAnsi="Arial" w:cs="Arial"/>
            <w:kern w:val="20"/>
            <w:sz w:val="20"/>
            <w:szCs w:val="20"/>
          </w:rPr>
          <w:t>www.sjhc.london.on.ca</w:t>
        </w:r>
      </w:hyperlink>
      <w:r w:rsidRPr="00201063">
        <w:rPr>
          <w:rFonts w:ascii="Arial" w:hAnsi="Arial" w:cs="Arial"/>
          <w:kern w:val="20"/>
          <w:sz w:val="20"/>
          <w:szCs w:val="20"/>
        </w:rPr>
        <w:t xml:space="preserve">. </w:t>
      </w:r>
    </w:p>
    <w:p w14:paraId="703D22D1" w14:textId="77777777" w:rsidR="00103D2D" w:rsidRPr="00201063" w:rsidRDefault="00103D2D" w:rsidP="00103D2D">
      <w:pPr>
        <w:pStyle w:val="BodyText"/>
        <w:ind w:left="0" w:right="25"/>
        <w:rPr>
          <w:kern w:val="20"/>
        </w:rPr>
      </w:pPr>
    </w:p>
    <w:p w14:paraId="3EC82950" w14:textId="71A55C88" w:rsidR="00103D2D" w:rsidRPr="00201063" w:rsidRDefault="00103D2D" w:rsidP="00103D2D">
      <w:pPr>
        <w:pStyle w:val="BodyText"/>
        <w:ind w:left="0" w:right="284"/>
        <w:rPr>
          <w:rFonts w:cs="Arial"/>
          <w:kern w:val="20"/>
        </w:rPr>
      </w:pPr>
      <w:r w:rsidRPr="00201063">
        <w:rPr>
          <w:rFonts w:cs="Arial"/>
          <w:kern w:val="20"/>
        </w:rPr>
        <w:t>The</w:t>
      </w:r>
      <w:r w:rsidRPr="00201063">
        <w:rPr>
          <w:rFonts w:cs="Arial"/>
          <w:spacing w:val="-6"/>
          <w:kern w:val="20"/>
        </w:rPr>
        <w:t xml:space="preserve"> </w:t>
      </w:r>
      <w:r w:rsidRPr="00201063">
        <w:rPr>
          <w:rFonts w:cs="Arial"/>
          <w:kern w:val="20"/>
        </w:rPr>
        <w:t>City</w:t>
      </w:r>
      <w:r w:rsidRPr="00201063">
        <w:rPr>
          <w:rFonts w:cs="Arial"/>
          <w:spacing w:val="-7"/>
          <w:kern w:val="20"/>
        </w:rPr>
        <w:t xml:space="preserve"> </w:t>
      </w:r>
      <w:r w:rsidRPr="00201063">
        <w:rPr>
          <w:rFonts w:cs="Arial"/>
          <w:kern w:val="20"/>
        </w:rPr>
        <w:t>of</w:t>
      </w:r>
      <w:r w:rsidRPr="00201063">
        <w:rPr>
          <w:rFonts w:cs="Arial"/>
          <w:spacing w:val="-4"/>
          <w:kern w:val="20"/>
        </w:rPr>
        <w:t xml:space="preserve"> </w:t>
      </w:r>
      <w:r w:rsidRPr="00201063">
        <w:rPr>
          <w:rFonts w:cs="Arial"/>
          <w:kern w:val="20"/>
        </w:rPr>
        <w:t>London</w:t>
      </w:r>
      <w:r w:rsidRPr="00201063">
        <w:rPr>
          <w:rFonts w:cs="Arial"/>
          <w:spacing w:val="-5"/>
          <w:kern w:val="20"/>
        </w:rPr>
        <w:t xml:space="preserve"> </w:t>
      </w:r>
      <w:r w:rsidRPr="00201063">
        <w:rPr>
          <w:rFonts w:cs="Arial"/>
          <w:kern w:val="20"/>
        </w:rPr>
        <w:t>has</w:t>
      </w:r>
      <w:r w:rsidRPr="00201063">
        <w:rPr>
          <w:rFonts w:cs="Arial"/>
          <w:spacing w:val="-5"/>
          <w:kern w:val="20"/>
        </w:rPr>
        <w:t xml:space="preserve"> </w:t>
      </w:r>
      <w:r w:rsidRPr="00201063">
        <w:rPr>
          <w:rFonts w:cs="Arial"/>
          <w:kern w:val="20"/>
        </w:rPr>
        <w:t>a</w:t>
      </w:r>
      <w:r w:rsidRPr="00201063">
        <w:rPr>
          <w:rFonts w:cs="Arial"/>
          <w:spacing w:val="-6"/>
          <w:kern w:val="20"/>
        </w:rPr>
        <w:t xml:space="preserve"> growing </w:t>
      </w:r>
      <w:r w:rsidRPr="00201063">
        <w:rPr>
          <w:rFonts w:cs="Arial"/>
          <w:kern w:val="20"/>
        </w:rPr>
        <w:t>population</w:t>
      </w:r>
      <w:r w:rsidRPr="00201063">
        <w:rPr>
          <w:rFonts w:cs="Arial"/>
          <w:spacing w:val="-6"/>
          <w:kern w:val="20"/>
        </w:rPr>
        <w:t xml:space="preserve"> </w:t>
      </w:r>
      <w:r w:rsidRPr="00201063">
        <w:rPr>
          <w:rFonts w:cs="Arial"/>
          <w:spacing w:val="-1"/>
          <w:kern w:val="20"/>
        </w:rPr>
        <w:t>of</w:t>
      </w:r>
      <w:r w:rsidRPr="00201063">
        <w:rPr>
          <w:rFonts w:cs="Arial"/>
          <w:spacing w:val="66"/>
          <w:w w:val="99"/>
          <w:kern w:val="20"/>
        </w:rPr>
        <w:t xml:space="preserve"> </w:t>
      </w:r>
      <w:r w:rsidRPr="00201063">
        <w:rPr>
          <w:rFonts w:cs="Arial"/>
          <w:kern w:val="20"/>
        </w:rPr>
        <w:t>approximately</w:t>
      </w:r>
      <w:r w:rsidRPr="00201063">
        <w:rPr>
          <w:rFonts w:cs="Arial"/>
          <w:spacing w:val="-9"/>
          <w:kern w:val="20"/>
        </w:rPr>
        <w:t xml:space="preserve"> </w:t>
      </w:r>
      <w:r w:rsidRPr="00201063">
        <w:rPr>
          <w:rFonts w:cs="Arial"/>
          <w:kern w:val="20"/>
        </w:rPr>
        <w:t>500,000</w:t>
      </w:r>
      <w:r w:rsidRPr="00201063">
        <w:rPr>
          <w:rFonts w:cs="Arial"/>
          <w:spacing w:val="-3"/>
          <w:kern w:val="20"/>
        </w:rPr>
        <w:t xml:space="preserve"> </w:t>
      </w:r>
      <w:r w:rsidRPr="00201063">
        <w:rPr>
          <w:rFonts w:cs="Arial"/>
          <w:kern w:val="20"/>
        </w:rPr>
        <w:t>with</w:t>
      </w:r>
      <w:r w:rsidRPr="00201063">
        <w:rPr>
          <w:rFonts w:cs="Arial"/>
          <w:spacing w:val="-4"/>
          <w:kern w:val="20"/>
        </w:rPr>
        <w:t xml:space="preserve"> </w:t>
      </w:r>
      <w:r w:rsidRPr="00201063">
        <w:rPr>
          <w:rFonts w:cs="Arial"/>
          <w:kern w:val="20"/>
        </w:rPr>
        <w:t>a</w:t>
      </w:r>
      <w:r w:rsidRPr="00201063">
        <w:rPr>
          <w:rFonts w:cs="Arial"/>
          <w:spacing w:val="-5"/>
          <w:kern w:val="20"/>
        </w:rPr>
        <w:t xml:space="preserve"> </w:t>
      </w:r>
      <w:r w:rsidRPr="00201063">
        <w:rPr>
          <w:rFonts w:cs="Arial"/>
          <w:kern w:val="20"/>
        </w:rPr>
        <w:t>diverse</w:t>
      </w:r>
      <w:r w:rsidRPr="00201063">
        <w:rPr>
          <w:rFonts w:cs="Arial"/>
          <w:spacing w:val="-6"/>
          <w:kern w:val="20"/>
        </w:rPr>
        <w:t xml:space="preserve"> </w:t>
      </w:r>
      <w:r w:rsidRPr="00201063">
        <w:rPr>
          <w:rFonts w:cs="Arial"/>
          <w:kern w:val="20"/>
        </w:rPr>
        <w:t>cultural</w:t>
      </w:r>
      <w:r w:rsidRPr="00201063">
        <w:rPr>
          <w:rFonts w:cs="Arial"/>
          <w:spacing w:val="-5"/>
          <w:kern w:val="20"/>
        </w:rPr>
        <w:t xml:space="preserve"> </w:t>
      </w:r>
      <w:r w:rsidRPr="00201063">
        <w:rPr>
          <w:rFonts w:cs="Arial"/>
          <w:spacing w:val="1"/>
          <w:kern w:val="20"/>
        </w:rPr>
        <w:t xml:space="preserve">mix and the hospitals serve a region of two million. London is safe, family-oriented, affordable and </w:t>
      </w:r>
      <w:r w:rsidRPr="00201063">
        <w:rPr>
          <w:rFonts w:cs="Arial"/>
          <w:kern w:val="20"/>
        </w:rPr>
        <w:t>located</w:t>
      </w:r>
      <w:r w:rsidRPr="00201063">
        <w:rPr>
          <w:rFonts w:cs="Arial"/>
          <w:spacing w:val="-3"/>
          <w:kern w:val="20"/>
        </w:rPr>
        <w:t xml:space="preserve"> </w:t>
      </w:r>
      <w:r w:rsidRPr="00201063">
        <w:rPr>
          <w:rFonts w:cs="Arial"/>
          <w:spacing w:val="-1"/>
          <w:kern w:val="20"/>
        </w:rPr>
        <w:t>in</w:t>
      </w:r>
      <w:r w:rsidRPr="00201063">
        <w:rPr>
          <w:rFonts w:cs="Arial"/>
          <w:spacing w:val="-5"/>
          <w:kern w:val="20"/>
        </w:rPr>
        <w:t xml:space="preserve"> </w:t>
      </w:r>
      <w:r w:rsidRPr="00201063">
        <w:rPr>
          <w:rFonts w:cs="Arial"/>
          <w:kern w:val="20"/>
        </w:rPr>
        <w:t>the</w:t>
      </w:r>
      <w:r w:rsidRPr="00201063">
        <w:rPr>
          <w:rFonts w:cs="Arial"/>
          <w:spacing w:val="-4"/>
          <w:kern w:val="20"/>
        </w:rPr>
        <w:t xml:space="preserve"> </w:t>
      </w:r>
      <w:r w:rsidRPr="00201063">
        <w:rPr>
          <w:rFonts w:cs="Arial"/>
          <w:kern w:val="20"/>
        </w:rPr>
        <w:t>heart</w:t>
      </w:r>
      <w:r w:rsidRPr="00201063">
        <w:rPr>
          <w:rFonts w:cs="Arial"/>
          <w:spacing w:val="-3"/>
          <w:kern w:val="20"/>
        </w:rPr>
        <w:t xml:space="preserve"> </w:t>
      </w:r>
      <w:r w:rsidRPr="00201063">
        <w:rPr>
          <w:rFonts w:cs="Arial"/>
          <w:kern w:val="20"/>
        </w:rPr>
        <w:t>of</w:t>
      </w:r>
      <w:r w:rsidRPr="00201063">
        <w:rPr>
          <w:rFonts w:cs="Arial"/>
          <w:spacing w:val="-3"/>
          <w:kern w:val="20"/>
        </w:rPr>
        <w:t xml:space="preserve"> </w:t>
      </w:r>
      <w:r w:rsidRPr="00201063">
        <w:rPr>
          <w:rFonts w:cs="Arial"/>
          <w:spacing w:val="-1"/>
          <w:kern w:val="20"/>
        </w:rPr>
        <w:t>the</w:t>
      </w:r>
      <w:r w:rsidRPr="00201063">
        <w:rPr>
          <w:rFonts w:cs="Arial"/>
          <w:spacing w:val="-5"/>
          <w:kern w:val="20"/>
        </w:rPr>
        <w:t xml:space="preserve"> </w:t>
      </w:r>
      <w:r w:rsidRPr="00201063">
        <w:rPr>
          <w:rFonts w:cs="Arial"/>
          <w:spacing w:val="1"/>
          <w:kern w:val="20"/>
        </w:rPr>
        <w:t>beautiful</w:t>
      </w:r>
      <w:r w:rsidRPr="00201063">
        <w:rPr>
          <w:rFonts w:cs="Arial"/>
          <w:spacing w:val="-3"/>
          <w:kern w:val="20"/>
        </w:rPr>
        <w:t xml:space="preserve"> </w:t>
      </w:r>
      <w:r w:rsidRPr="00201063">
        <w:rPr>
          <w:rFonts w:cs="Arial"/>
          <w:spacing w:val="-1"/>
          <w:kern w:val="20"/>
        </w:rPr>
        <w:t>Great</w:t>
      </w:r>
      <w:r w:rsidRPr="00201063">
        <w:rPr>
          <w:rFonts w:cs="Arial"/>
          <w:spacing w:val="-5"/>
          <w:kern w:val="20"/>
        </w:rPr>
        <w:t xml:space="preserve"> </w:t>
      </w:r>
      <w:r w:rsidRPr="00201063">
        <w:rPr>
          <w:rFonts w:cs="Arial"/>
          <w:kern w:val="20"/>
        </w:rPr>
        <w:t xml:space="preserve">Lakes </w:t>
      </w:r>
      <w:r w:rsidRPr="00201063">
        <w:rPr>
          <w:rFonts w:cs="Arial"/>
          <w:spacing w:val="-1"/>
          <w:kern w:val="20"/>
        </w:rPr>
        <w:t>region</w:t>
      </w:r>
      <w:r w:rsidRPr="00201063">
        <w:rPr>
          <w:rFonts w:cs="Arial"/>
          <w:kern w:val="20"/>
        </w:rPr>
        <w:t>. It is known as the “Forest City”, due to its plethora of trees. The center of London is graced by the Thames River with nearly 30 kilometers of bicycle trails hugging the riverbanks. London</w:t>
      </w:r>
      <w:r w:rsidRPr="00201063">
        <w:rPr>
          <w:rFonts w:cs="Arial"/>
          <w:spacing w:val="-4"/>
          <w:kern w:val="20"/>
        </w:rPr>
        <w:t xml:space="preserve"> </w:t>
      </w:r>
      <w:r w:rsidRPr="00201063">
        <w:rPr>
          <w:rFonts w:cs="Arial"/>
          <w:spacing w:val="-1"/>
          <w:kern w:val="20"/>
        </w:rPr>
        <w:t>is</w:t>
      </w:r>
      <w:r w:rsidRPr="00201063">
        <w:rPr>
          <w:rFonts w:cs="Arial"/>
          <w:spacing w:val="-4"/>
          <w:kern w:val="20"/>
        </w:rPr>
        <w:t xml:space="preserve"> </w:t>
      </w:r>
      <w:r w:rsidRPr="00201063">
        <w:rPr>
          <w:rFonts w:cs="Arial"/>
          <w:kern w:val="20"/>
        </w:rPr>
        <w:t>a</w:t>
      </w:r>
      <w:r w:rsidRPr="00201063">
        <w:rPr>
          <w:rFonts w:cs="Arial"/>
          <w:spacing w:val="-5"/>
          <w:kern w:val="20"/>
        </w:rPr>
        <w:t xml:space="preserve"> quick one-hour drive to Stratford, known for its exceptional influences in the arts and theatre performance. In addition, London is central to its nearby cities of </w:t>
      </w:r>
      <w:r w:rsidRPr="00201063">
        <w:rPr>
          <w:rFonts w:cs="Arial"/>
          <w:kern w:val="20"/>
        </w:rPr>
        <w:t>Toronto</w:t>
      </w:r>
      <w:r w:rsidRPr="00201063">
        <w:rPr>
          <w:rFonts w:cs="Arial"/>
          <w:spacing w:val="-4"/>
          <w:kern w:val="20"/>
        </w:rPr>
        <w:t xml:space="preserve"> </w:t>
      </w:r>
      <w:r w:rsidRPr="00201063">
        <w:rPr>
          <w:rFonts w:cs="Arial"/>
          <w:spacing w:val="-5"/>
          <w:kern w:val="20"/>
        </w:rPr>
        <w:t xml:space="preserve">and </w:t>
      </w:r>
      <w:r w:rsidRPr="00201063">
        <w:rPr>
          <w:rFonts w:cs="Arial"/>
          <w:kern w:val="20"/>
        </w:rPr>
        <w:t xml:space="preserve">Detroit and the majestic Niagara Falls. </w:t>
      </w:r>
    </w:p>
    <w:p w14:paraId="2CA5546E" w14:textId="77777777" w:rsidR="00103D2D" w:rsidRPr="00201063" w:rsidRDefault="00103D2D" w:rsidP="00103D2D">
      <w:pPr>
        <w:pStyle w:val="BodyText"/>
        <w:ind w:left="0" w:right="332"/>
        <w:rPr>
          <w:kern w:val="20"/>
        </w:rPr>
      </w:pPr>
    </w:p>
    <w:p w14:paraId="5DA4C139" w14:textId="1E956ADF" w:rsidR="00103D2D" w:rsidRDefault="00103D2D" w:rsidP="00103D2D">
      <w:pPr>
        <w:rPr>
          <w:rFonts w:ascii="Arial" w:hAnsi="Arial" w:cs="Arial"/>
          <w:kern w:val="20"/>
          <w:sz w:val="20"/>
          <w:szCs w:val="20"/>
        </w:rPr>
      </w:pPr>
      <w:r w:rsidRPr="00201063">
        <w:rPr>
          <w:rFonts w:ascii="Arial" w:hAnsi="Arial" w:cs="Arial"/>
          <w:kern w:val="20"/>
          <w:sz w:val="20"/>
          <w:szCs w:val="20"/>
        </w:rPr>
        <w:t>Please submit your application, including curriculum vitae, statement of career goals, highlights of accomplishments, names and contact information for three references to the following:</w:t>
      </w:r>
    </w:p>
    <w:p w14:paraId="6531A37C" w14:textId="77777777" w:rsidR="001F7990" w:rsidRPr="00201063" w:rsidRDefault="001F7990" w:rsidP="00103D2D">
      <w:pPr>
        <w:rPr>
          <w:rFonts w:ascii="Arial" w:hAnsi="Arial" w:cs="Arial"/>
          <w:kern w:val="20"/>
          <w:sz w:val="20"/>
          <w:szCs w:val="20"/>
        </w:rPr>
      </w:pPr>
    </w:p>
    <w:p w14:paraId="14958991" w14:textId="77777777" w:rsidR="00103D2D" w:rsidRPr="00C53350" w:rsidRDefault="00103D2D" w:rsidP="00103D2D">
      <w:pPr>
        <w:autoSpaceDE w:val="0"/>
        <w:autoSpaceDN w:val="0"/>
        <w:adjustRightInd w:val="0"/>
        <w:rPr>
          <w:rFonts w:ascii="Arial" w:hAnsi="Arial" w:cs="Arial"/>
          <w:kern w:val="20"/>
          <w:sz w:val="20"/>
          <w:szCs w:val="20"/>
        </w:rPr>
      </w:pPr>
      <w:bookmarkStart w:id="1" w:name="_Hlk134535797"/>
      <w:r w:rsidRPr="00C53350">
        <w:rPr>
          <w:rFonts w:ascii="Arial" w:hAnsi="Arial" w:cs="Arial"/>
          <w:kern w:val="20"/>
          <w:sz w:val="20"/>
          <w:szCs w:val="20"/>
        </w:rPr>
        <w:t xml:space="preserve">Dr. Chandlee C. Dickey, MD, FRCPC </w:t>
      </w:r>
    </w:p>
    <w:p w14:paraId="47CB3BB1" w14:textId="77777777" w:rsidR="00103D2D" w:rsidRPr="00C53350" w:rsidRDefault="00103D2D" w:rsidP="00103D2D">
      <w:pPr>
        <w:autoSpaceDE w:val="0"/>
        <w:autoSpaceDN w:val="0"/>
        <w:adjustRightInd w:val="0"/>
        <w:rPr>
          <w:rFonts w:ascii="Arial" w:hAnsi="Arial" w:cs="Arial"/>
          <w:kern w:val="20"/>
          <w:sz w:val="20"/>
          <w:szCs w:val="20"/>
        </w:rPr>
      </w:pPr>
      <w:r w:rsidRPr="00C53350">
        <w:rPr>
          <w:rFonts w:ascii="Arial" w:hAnsi="Arial" w:cs="Arial"/>
          <w:kern w:val="20"/>
          <w:sz w:val="20"/>
          <w:szCs w:val="20"/>
        </w:rPr>
        <w:t>Professor and Chair, Department of Psychiatry</w:t>
      </w:r>
    </w:p>
    <w:p w14:paraId="5ABDE218" w14:textId="77777777" w:rsidR="00103D2D" w:rsidRPr="00C53350" w:rsidRDefault="00103D2D" w:rsidP="00103D2D">
      <w:pPr>
        <w:autoSpaceDE w:val="0"/>
        <w:autoSpaceDN w:val="0"/>
        <w:adjustRightInd w:val="0"/>
        <w:rPr>
          <w:rFonts w:ascii="Arial" w:hAnsi="Arial" w:cs="Arial"/>
          <w:kern w:val="20"/>
          <w:sz w:val="20"/>
          <w:szCs w:val="20"/>
        </w:rPr>
      </w:pPr>
      <w:r w:rsidRPr="00C53350">
        <w:rPr>
          <w:rFonts w:ascii="Arial" w:hAnsi="Arial" w:cs="Arial"/>
          <w:kern w:val="20"/>
          <w:sz w:val="20"/>
          <w:szCs w:val="20"/>
        </w:rPr>
        <w:t>Schulich School of Medicine &amp; Dentistry, Western University</w:t>
      </w:r>
    </w:p>
    <w:p w14:paraId="4197A908" w14:textId="77777777" w:rsidR="00103D2D" w:rsidRPr="00C53350" w:rsidRDefault="00103D2D" w:rsidP="00103D2D">
      <w:pPr>
        <w:autoSpaceDE w:val="0"/>
        <w:autoSpaceDN w:val="0"/>
        <w:adjustRightInd w:val="0"/>
        <w:rPr>
          <w:rFonts w:ascii="Arial" w:hAnsi="Arial" w:cs="Arial"/>
          <w:kern w:val="20"/>
          <w:sz w:val="20"/>
          <w:szCs w:val="20"/>
        </w:rPr>
      </w:pPr>
      <w:r w:rsidRPr="00C53350">
        <w:rPr>
          <w:rFonts w:ascii="Arial" w:hAnsi="Arial" w:cs="Arial"/>
          <w:kern w:val="20"/>
          <w:sz w:val="20"/>
          <w:szCs w:val="20"/>
        </w:rPr>
        <w:t>Physician Executive Lead, London Health Sciences Centre</w:t>
      </w:r>
    </w:p>
    <w:p w14:paraId="723C6A79" w14:textId="77777777" w:rsidR="00103D2D" w:rsidRPr="00C53350" w:rsidRDefault="00103D2D" w:rsidP="00103D2D">
      <w:pPr>
        <w:autoSpaceDE w:val="0"/>
        <w:autoSpaceDN w:val="0"/>
        <w:adjustRightInd w:val="0"/>
        <w:rPr>
          <w:rFonts w:ascii="Arial" w:hAnsi="Arial" w:cs="Arial"/>
          <w:kern w:val="20"/>
          <w:sz w:val="20"/>
          <w:szCs w:val="20"/>
        </w:rPr>
      </w:pPr>
      <w:r w:rsidRPr="00C53350">
        <w:rPr>
          <w:rFonts w:ascii="Arial" w:hAnsi="Arial" w:cs="Arial"/>
          <w:kern w:val="20"/>
          <w:sz w:val="20"/>
          <w:szCs w:val="20"/>
        </w:rPr>
        <w:t xml:space="preserve">Chair/Chief, St Joseph’s Health Care London </w:t>
      </w:r>
    </w:p>
    <w:p w14:paraId="12CDAA9B" w14:textId="77777777" w:rsidR="00103D2D" w:rsidRPr="00C53350" w:rsidRDefault="00103D2D" w:rsidP="00103D2D">
      <w:pPr>
        <w:autoSpaceDE w:val="0"/>
        <w:autoSpaceDN w:val="0"/>
        <w:adjustRightInd w:val="0"/>
        <w:rPr>
          <w:rFonts w:ascii="Arial" w:eastAsia="Times New Roman" w:hAnsi="Arial" w:cs="Arial"/>
          <w:color w:val="000000"/>
          <w:kern w:val="20"/>
          <w:sz w:val="20"/>
          <w:szCs w:val="20"/>
        </w:rPr>
      </w:pPr>
      <w:r w:rsidRPr="00C53350">
        <w:rPr>
          <w:rFonts w:ascii="Arial" w:hAnsi="Arial" w:cs="Arial"/>
          <w:kern w:val="20"/>
          <w:sz w:val="20"/>
          <w:szCs w:val="20"/>
        </w:rPr>
        <w:t xml:space="preserve">c/o </w:t>
      </w:r>
      <w:hyperlink r:id="rId17" w:history="1">
        <w:r w:rsidRPr="00C53350">
          <w:rPr>
            <w:rStyle w:val="Hyperlink"/>
            <w:rFonts w:ascii="Arial" w:hAnsi="Arial" w:cs="Arial"/>
            <w:kern w:val="20"/>
            <w:sz w:val="20"/>
            <w:szCs w:val="20"/>
          </w:rPr>
          <w:t>HRPsychiatry@lhsc.on.ca</w:t>
        </w:r>
      </w:hyperlink>
      <w:r w:rsidRPr="00C53350">
        <w:rPr>
          <w:rFonts w:ascii="Arial" w:hAnsi="Arial" w:cs="Arial"/>
          <w:kern w:val="20"/>
          <w:sz w:val="20"/>
          <w:szCs w:val="20"/>
        </w:rPr>
        <w:t xml:space="preserve"> </w:t>
      </w:r>
    </w:p>
    <w:p w14:paraId="7716BF84" w14:textId="77777777" w:rsidR="00103D2D" w:rsidRPr="00201063" w:rsidRDefault="00103D2D" w:rsidP="00103D2D">
      <w:pPr>
        <w:autoSpaceDE w:val="0"/>
        <w:autoSpaceDN w:val="0"/>
        <w:adjustRightInd w:val="0"/>
        <w:rPr>
          <w:rFonts w:ascii="Arial" w:eastAsia="Times New Roman" w:hAnsi="Arial" w:cs="Arial"/>
          <w:color w:val="000000"/>
          <w:kern w:val="20"/>
          <w:sz w:val="20"/>
          <w:szCs w:val="20"/>
        </w:rPr>
      </w:pPr>
    </w:p>
    <w:bookmarkEnd w:id="1"/>
    <w:p w14:paraId="66387D1B" w14:textId="77777777" w:rsidR="00103D2D" w:rsidRPr="00C53350" w:rsidRDefault="00103D2D" w:rsidP="00103D2D">
      <w:pPr>
        <w:rPr>
          <w:rFonts w:ascii="Arial" w:hAnsi="Arial" w:cs="Arial"/>
          <w:kern w:val="20"/>
          <w:sz w:val="20"/>
          <w:szCs w:val="20"/>
        </w:rPr>
      </w:pPr>
      <w:r w:rsidRPr="00C53350">
        <w:rPr>
          <w:rFonts w:ascii="Arial" w:hAnsi="Arial" w:cs="Arial"/>
          <w:kern w:val="20"/>
          <w:sz w:val="20"/>
          <w:szCs w:val="20"/>
        </w:rPr>
        <w:t xml:space="preserve">Please ensure that the form available at: </w:t>
      </w:r>
      <w:hyperlink r:id="rId18" w:history="1">
        <w:r w:rsidRPr="00C53350">
          <w:rPr>
            <w:rFonts w:ascii="Arial" w:hAnsi="Arial" w:cs="Arial"/>
            <w:color w:val="0563C1"/>
            <w:kern w:val="20"/>
            <w:sz w:val="20"/>
            <w:szCs w:val="20"/>
            <w:u w:val="single"/>
          </w:rPr>
          <w:t>http://uwo.ca/facultyrelations/physicians/Application_FullTime_Clinical.pdf</w:t>
        </w:r>
      </w:hyperlink>
    </w:p>
    <w:p w14:paraId="2DF53071" w14:textId="726ACCCF" w:rsidR="00103D2D" w:rsidRPr="00C53350" w:rsidRDefault="00103D2D" w:rsidP="00103D2D">
      <w:pPr>
        <w:rPr>
          <w:rFonts w:ascii="Arial" w:hAnsi="Arial" w:cs="Arial"/>
          <w:kern w:val="20"/>
          <w:sz w:val="20"/>
          <w:szCs w:val="20"/>
        </w:rPr>
      </w:pPr>
      <w:r w:rsidRPr="00C53350">
        <w:rPr>
          <w:rFonts w:ascii="Arial" w:hAnsi="Arial" w:cs="Arial"/>
          <w:kern w:val="20"/>
          <w:sz w:val="20"/>
          <w:szCs w:val="20"/>
        </w:rPr>
        <w:t>is completed and included in your application.</w:t>
      </w:r>
    </w:p>
    <w:p w14:paraId="32502350" w14:textId="68FFF5EE" w:rsidR="00103D2D" w:rsidRPr="00C53350" w:rsidRDefault="00103D2D" w:rsidP="00103D2D">
      <w:pPr>
        <w:rPr>
          <w:rFonts w:ascii="Arial" w:hAnsi="Arial" w:cs="Arial"/>
          <w:kern w:val="20"/>
          <w:sz w:val="20"/>
          <w:szCs w:val="20"/>
        </w:rPr>
      </w:pPr>
      <w:r w:rsidRPr="00C53350">
        <w:rPr>
          <w:rFonts w:ascii="Arial" w:hAnsi="Arial" w:cs="Arial"/>
          <w:kern w:val="20"/>
          <w:sz w:val="20"/>
          <w:szCs w:val="20"/>
        </w:rPr>
        <w:t>Applications will be accepted until the position is filled. Review of applications will begin after</w:t>
      </w:r>
      <w:r w:rsidR="00625D1E" w:rsidRPr="00C53350">
        <w:rPr>
          <w:rFonts w:ascii="Arial" w:hAnsi="Arial" w:cs="Arial"/>
          <w:kern w:val="20"/>
          <w:sz w:val="20"/>
          <w:szCs w:val="20"/>
        </w:rPr>
        <w:t xml:space="preserve"> September 18, 2023,</w:t>
      </w:r>
      <w:r w:rsidRPr="00C53350">
        <w:rPr>
          <w:rFonts w:ascii="Arial" w:hAnsi="Arial" w:cs="Arial"/>
          <w:kern w:val="20"/>
          <w:sz w:val="20"/>
          <w:szCs w:val="20"/>
        </w:rPr>
        <w:t xml:space="preserve"> with an anticipated start date of December 1, 2023 or as negotiated.</w:t>
      </w:r>
    </w:p>
    <w:p w14:paraId="476779BF" w14:textId="77777777" w:rsidR="00103D2D" w:rsidRPr="00C53350" w:rsidRDefault="00103D2D" w:rsidP="00103D2D">
      <w:pPr>
        <w:rPr>
          <w:rFonts w:ascii="Arial" w:hAnsi="Arial" w:cs="Arial"/>
          <w:kern w:val="20"/>
          <w:sz w:val="20"/>
          <w:szCs w:val="20"/>
        </w:rPr>
      </w:pPr>
    </w:p>
    <w:p w14:paraId="67B66B60" w14:textId="77777777" w:rsidR="00103D2D" w:rsidRPr="00201063" w:rsidRDefault="00103D2D" w:rsidP="00103D2D">
      <w:pPr>
        <w:widowControl w:val="0"/>
        <w:ind w:right="143"/>
        <w:rPr>
          <w:rFonts w:ascii="Arial" w:eastAsia="Arial" w:hAnsi="Arial" w:cs="Arial"/>
          <w:kern w:val="20"/>
          <w:sz w:val="20"/>
          <w:szCs w:val="20"/>
        </w:rPr>
      </w:pPr>
      <w:r w:rsidRPr="00C53350">
        <w:rPr>
          <w:rFonts w:ascii="Arial" w:eastAsia="Arial" w:hAnsi="Arial" w:cs="Arial"/>
          <w:kern w:val="20"/>
          <w:sz w:val="20"/>
          <w:szCs w:val="20"/>
        </w:rPr>
        <w:t>Remuneration</w:t>
      </w:r>
      <w:r w:rsidRPr="00C53350">
        <w:rPr>
          <w:rFonts w:ascii="Arial" w:eastAsia="Arial" w:hAnsi="Arial" w:cs="Arial"/>
          <w:spacing w:val="-6"/>
          <w:kern w:val="20"/>
          <w:sz w:val="20"/>
          <w:szCs w:val="20"/>
        </w:rPr>
        <w:t xml:space="preserve"> </w:t>
      </w:r>
      <w:r w:rsidRPr="00C53350">
        <w:rPr>
          <w:rFonts w:ascii="Arial" w:eastAsia="Arial" w:hAnsi="Arial" w:cs="Arial"/>
          <w:kern w:val="20"/>
          <w:sz w:val="20"/>
          <w:szCs w:val="20"/>
        </w:rPr>
        <w:t>will be based on qualifications and experience and will be composed primarily on the following sources; salary, fee for service, alternativ</w:t>
      </w:r>
      <w:r w:rsidRPr="00201063">
        <w:rPr>
          <w:rFonts w:ascii="Arial" w:eastAsia="Arial" w:hAnsi="Arial" w:cs="Arial"/>
          <w:kern w:val="20"/>
          <w:sz w:val="20"/>
          <w:szCs w:val="20"/>
        </w:rPr>
        <w:t>e funding plan, and academic support.</w:t>
      </w:r>
    </w:p>
    <w:p w14:paraId="5C423DA8" w14:textId="77777777" w:rsidR="00103D2D" w:rsidRPr="00201063" w:rsidRDefault="00103D2D" w:rsidP="00103D2D">
      <w:pPr>
        <w:widowControl w:val="0"/>
        <w:ind w:right="143"/>
        <w:rPr>
          <w:rFonts w:ascii="Arial" w:eastAsia="Arial" w:hAnsi="Arial" w:cs="Arial"/>
          <w:kern w:val="20"/>
          <w:sz w:val="20"/>
          <w:szCs w:val="20"/>
        </w:rPr>
      </w:pPr>
    </w:p>
    <w:p w14:paraId="74443291" w14:textId="77777777" w:rsidR="00103D2D" w:rsidRPr="00201063" w:rsidRDefault="00103D2D" w:rsidP="00103D2D">
      <w:pPr>
        <w:rPr>
          <w:rFonts w:ascii="Arial" w:hAnsi="Arial" w:cs="Arial"/>
          <w:b/>
          <w:bCs/>
          <w:kern w:val="20"/>
          <w:sz w:val="20"/>
          <w:szCs w:val="20"/>
        </w:rPr>
      </w:pPr>
      <w:r w:rsidRPr="00201063">
        <w:rPr>
          <w:rFonts w:ascii="Arial" w:hAnsi="Arial" w:cs="Arial"/>
          <w:b/>
          <w:bCs/>
          <w:kern w:val="20"/>
          <w:sz w:val="20"/>
          <w:szCs w:val="20"/>
        </w:rPr>
        <w:t>Successful candidates will be required to comply with the policies and protocols of each applicable institution, including Covid-19 policies.</w:t>
      </w:r>
    </w:p>
    <w:p w14:paraId="7754CB06" w14:textId="77777777" w:rsidR="00103D2D" w:rsidRPr="00201063" w:rsidRDefault="00103D2D" w:rsidP="00103D2D">
      <w:pPr>
        <w:rPr>
          <w:rFonts w:ascii="Arial" w:hAnsi="Arial" w:cs="Arial"/>
          <w:kern w:val="20"/>
          <w:sz w:val="20"/>
          <w:szCs w:val="20"/>
        </w:rPr>
      </w:pPr>
    </w:p>
    <w:p w14:paraId="0AFDAA2E" w14:textId="77777777" w:rsidR="00103D2D" w:rsidRPr="00201063" w:rsidRDefault="00103D2D" w:rsidP="00103D2D">
      <w:pPr>
        <w:rPr>
          <w:rFonts w:ascii="Arial" w:hAnsi="Arial" w:cs="Arial"/>
          <w:kern w:val="20"/>
          <w:sz w:val="20"/>
          <w:szCs w:val="20"/>
        </w:rPr>
      </w:pPr>
      <w:r w:rsidRPr="00201063">
        <w:rPr>
          <w:rFonts w:ascii="Arial" w:hAnsi="Arial" w:cs="Arial"/>
          <w:kern w:val="20"/>
          <w:sz w:val="20"/>
          <w:szCs w:val="20"/>
        </w:rPr>
        <w:t>Business Addresses:</w:t>
      </w:r>
    </w:p>
    <w:p w14:paraId="40766A12" w14:textId="77777777" w:rsidR="00103D2D" w:rsidRPr="00201063" w:rsidRDefault="00103D2D" w:rsidP="00103D2D">
      <w:pPr>
        <w:rPr>
          <w:rFonts w:ascii="Arial" w:hAnsi="Arial" w:cs="Arial"/>
          <w:kern w:val="20"/>
          <w:sz w:val="20"/>
          <w:szCs w:val="20"/>
        </w:rPr>
      </w:pPr>
      <w:r w:rsidRPr="00201063">
        <w:rPr>
          <w:rFonts w:ascii="Arial" w:hAnsi="Arial" w:cs="Arial"/>
          <w:kern w:val="20"/>
          <w:sz w:val="20"/>
          <w:szCs w:val="20"/>
        </w:rPr>
        <w:t xml:space="preserve">Western University, 1151 Richmond Street N., London, Ontario N6A 5B8, </w:t>
      </w:r>
      <w:hyperlink r:id="rId19" w:history="1">
        <w:r w:rsidRPr="00201063">
          <w:rPr>
            <w:rFonts w:ascii="Arial" w:hAnsi="Arial" w:cs="Arial"/>
            <w:color w:val="0563C1"/>
            <w:kern w:val="20"/>
            <w:sz w:val="20"/>
            <w:szCs w:val="20"/>
            <w:u w:val="single"/>
          </w:rPr>
          <w:t>www.uwo.ca</w:t>
        </w:r>
      </w:hyperlink>
      <w:r w:rsidRPr="00201063">
        <w:rPr>
          <w:rFonts w:ascii="Arial" w:hAnsi="Arial" w:cs="Arial"/>
          <w:kern w:val="20"/>
          <w:sz w:val="20"/>
          <w:szCs w:val="20"/>
        </w:rPr>
        <w:t xml:space="preserve"> </w:t>
      </w:r>
    </w:p>
    <w:p w14:paraId="19D019B2" w14:textId="77777777" w:rsidR="00103D2D" w:rsidRPr="00201063" w:rsidRDefault="00103D2D" w:rsidP="00103D2D">
      <w:pPr>
        <w:rPr>
          <w:rFonts w:ascii="Arial" w:hAnsi="Arial" w:cs="Arial"/>
          <w:kern w:val="20"/>
          <w:sz w:val="20"/>
          <w:szCs w:val="20"/>
        </w:rPr>
      </w:pPr>
      <w:r w:rsidRPr="00201063">
        <w:rPr>
          <w:rFonts w:ascii="Arial" w:hAnsi="Arial" w:cs="Arial"/>
          <w:kern w:val="20"/>
          <w:sz w:val="20"/>
          <w:szCs w:val="20"/>
        </w:rPr>
        <w:t xml:space="preserve">London Health Sciences Centre, 800 Commissioners Road E., London, Ontario N6A 5W9, </w:t>
      </w:r>
      <w:hyperlink r:id="rId20" w:history="1">
        <w:r w:rsidRPr="00201063">
          <w:rPr>
            <w:rFonts w:ascii="Arial" w:hAnsi="Arial" w:cs="Arial"/>
            <w:color w:val="0563C1"/>
            <w:kern w:val="20"/>
            <w:sz w:val="20"/>
            <w:szCs w:val="20"/>
            <w:u w:val="single"/>
          </w:rPr>
          <w:t>www.lhsc.on.ca</w:t>
        </w:r>
      </w:hyperlink>
      <w:r w:rsidRPr="00201063">
        <w:rPr>
          <w:rFonts w:ascii="Arial" w:hAnsi="Arial" w:cs="Arial"/>
          <w:kern w:val="20"/>
          <w:sz w:val="20"/>
          <w:szCs w:val="20"/>
        </w:rPr>
        <w:t xml:space="preserve"> </w:t>
      </w:r>
    </w:p>
    <w:p w14:paraId="5F767D61" w14:textId="77777777" w:rsidR="00103D2D" w:rsidRPr="00201063" w:rsidRDefault="00103D2D" w:rsidP="00103D2D">
      <w:pPr>
        <w:rPr>
          <w:rFonts w:ascii="Arial" w:hAnsi="Arial" w:cs="Arial"/>
          <w:kern w:val="20"/>
          <w:sz w:val="20"/>
          <w:szCs w:val="20"/>
        </w:rPr>
      </w:pPr>
      <w:r w:rsidRPr="00201063">
        <w:rPr>
          <w:rFonts w:ascii="Arial" w:hAnsi="Arial" w:cs="Arial"/>
          <w:kern w:val="20"/>
          <w:sz w:val="20"/>
          <w:szCs w:val="20"/>
        </w:rPr>
        <w:t xml:space="preserve">St. Joseph’s Health Care London, 268 Grosvenor Street, P.O. Box 5777, London, Ontario, N6A 4V2, </w:t>
      </w:r>
      <w:hyperlink r:id="rId21" w:history="1">
        <w:r w:rsidRPr="00201063">
          <w:rPr>
            <w:rFonts w:ascii="Arial" w:hAnsi="Arial" w:cs="Arial"/>
            <w:color w:val="0563C1"/>
            <w:kern w:val="20"/>
            <w:sz w:val="20"/>
            <w:szCs w:val="20"/>
            <w:u w:val="single"/>
          </w:rPr>
          <w:t>www.sjhc.london.on.ca</w:t>
        </w:r>
      </w:hyperlink>
      <w:r w:rsidRPr="00201063">
        <w:rPr>
          <w:rFonts w:ascii="Arial" w:hAnsi="Arial" w:cs="Arial"/>
          <w:kern w:val="20"/>
          <w:sz w:val="20"/>
          <w:szCs w:val="20"/>
        </w:rPr>
        <w:t xml:space="preserve"> </w:t>
      </w:r>
    </w:p>
    <w:p w14:paraId="5FB4E986" w14:textId="77777777" w:rsidR="00103D2D" w:rsidRPr="009F584E" w:rsidRDefault="00103D2D" w:rsidP="00103D2D">
      <w:pPr>
        <w:rPr>
          <w:rFonts w:ascii="Arial" w:hAnsi="Arial" w:cs="Arial"/>
          <w:sz w:val="20"/>
          <w:szCs w:val="20"/>
        </w:rPr>
      </w:pPr>
    </w:p>
    <w:p w14:paraId="3A6F9A1D" w14:textId="77777777" w:rsidR="00103D2D" w:rsidRPr="00201063" w:rsidRDefault="00103D2D" w:rsidP="00103D2D">
      <w:pPr>
        <w:rPr>
          <w:rFonts w:ascii="Arial" w:hAnsi="Arial" w:cs="Arial"/>
          <w:i/>
          <w:kern w:val="16"/>
          <w:sz w:val="18"/>
          <w:szCs w:val="18"/>
        </w:rPr>
      </w:pPr>
      <w:r w:rsidRPr="00201063">
        <w:rPr>
          <w:rFonts w:ascii="Arial" w:hAnsi="Arial" w:cs="Arial"/>
          <w:i/>
          <w:kern w:val="16"/>
          <w:sz w:val="18"/>
          <w:szCs w:val="18"/>
        </w:rPr>
        <w:t>Positions are subject to budget approval. Applicants should have fluent written and oral communication skills in English. The University invites applications from all qualified individuals. Western is committed to employment equity and diversity in the workplace and welcomes applications from women, members of racialized groups, Indigenous peoples, persons with disabilities, persons of any sexual orientation, and persons of any gender identity or gender expression.</w:t>
      </w:r>
    </w:p>
    <w:p w14:paraId="66781B9B" w14:textId="77777777" w:rsidR="00103D2D" w:rsidRPr="00201063" w:rsidRDefault="00103D2D" w:rsidP="00103D2D">
      <w:pPr>
        <w:rPr>
          <w:rFonts w:ascii="Arial" w:hAnsi="Arial" w:cs="Arial"/>
          <w:i/>
          <w:kern w:val="16"/>
          <w:sz w:val="18"/>
          <w:szCs w:val="18"/>
        </w:rPr>
      </w:pPr>
    </w:p>
    <w:p w14:paraId="28C7F7AE" w14:textId="77777777" w:rsidR="00103D2D" w:rsidRPr="00201063" w:rsidRDefault="00103D2D" w:rsidP="00103D2D">
      <w:pPr>
        <w:rPr>
          <w:rFonts w:ascii="Arial" w:hAnsi="Arial" w:cs="Arial"/>
          <w:i/>
          <w:kern w:val="16"/>
          <w:sz w:val="18"/>
          <w:szCs w:val="18"/>
        </w:rPr>
      </w:pPr>
      <w:r w:rsidRPr="00201063">
        <w:rPr>
          <w:rFonts w:ascii="Arial" w:hAnsi="Arial" w:cs="Arial"/>
          <w:i/>
          <w:kern w:val="16"/>
          <w:sz w:val="18"/>
          <w:szCs w:val="18"/>
        </w:rPr>
        <w:t>In accordance with Canadian Immigration requirements, priority will be given to Canadian citizens and permanent residents.</w:t>
      </w:r>
    </w:p>
    <w:p w14:paraId="1A75970B" w14:textId="77777777" w:rsidR="00103D2D" w:rsidRPr="00201063" w:rsidRDefault="00103D2D" w:rsidP="00103D2D">
      <w:pPr>
        <w:rPr>
          <w:rFonts w:ascii="Arial" w:hAnsi="Arial" w:cs="Arial"/>
          <w:i/>
          <w:kern w:val="16"/>
          <w:sz w:val="18"/>
          <w:szCs w:val="18"/>
        </w:rPr>
      </w:pPr>
    </w:p>
    <w:p w14:paraId="2C3049C1" w14:textId="77777777" w:rsidR="00103D2D" w:rsidRDefault="00103D2D" w:rsidP="00103D2D">
      <w:pPr>
        <w:rPr>
          <w:rFonts w:ascii="Arial" w:hAnsi="Arial" w:cs="Arial"/>
          <w:i/>
          <w:kern w:val="16"/>
          <w:sz w:val="18"/>
          <w:szCs w:val="18"/>
        </w:rPr>
      </w:pPr>
      <w:r w:rsidRPr="00201063">
        <w:rPr>
          <w:rFonts w:ascii="Arial" w:hAnsi="Arial" w:cs="Arial"/>
          <w:i/>
          <w:kern w:val="16"/>
          <w:sz w:val="18"/>
          <w:szCs w:val="18"/>
        </w:rPr>
        <w:t xml:space="preserve">Accommodations are available for applicants, including those with disabilities throughout the recruitment process. If you require accommodations for interviews or other meetings, please contact </w:t>
      </w:r>
      <w:hyperlink r:id="rId22" w:history="1">
        <w:r w:rsidRPr="00201063">
          <w:rPr>
            <w:rFonts w:ascii="Arial" w:hAnsi="Arial" w:cs="Arial"/>
            <w:i/>
            <w:color w:val="0563C1"/>
            <w:kern w:val="16"/>
            <w:sz w:val="18"/>
            <w:szCs w:val="18"/>
            <w:u w:val="single"/>
          </w:rPr>
          <w:t>HRPsychiatry@lhsc.on.ca</w:t>
        </w:r>
      </w:hyperlink>
      <w:r w:rsidRPr="00201063">
        <w:rPr>
          <w:rFonts w:ascii="Arial" w:hAnsi="Arial" w:cs="Arial"/>
          <w:i/>
          <w:kern w:val="16"/>
          <w:sz w:val="18"/>
          <w:szCs w:val="18"/>
        </w:rPr>
        <w:t>.</w:t>
      </w:r>
    </w:p>
    <w:p w14:paraId="5EF8255C" w14:textId="77777777" w:rsidR="00BA379A" w:rsidRDefault="00BA379A" w:rsidP="00103D2D">
      <w:pPr>
        <w:rPr>
          <w:rFonts w:ascii="Arial" w:hAnsi="Arial" w:cs="Arial"/>
          <w:i/>
          <w:kern w:val="16"/>
          <w:sz w:val="18"/>
          <w:szCs w:val="18"/>
        </w:rPr>
      </w:pPr>
    </w:p>
    <w:p w14:paraId="484CD24E" w14:textId="77777777" w:rsidR="00BA379A" w:rsidRPr="00201063" w:rsidRDefault="00BA379A" w:rsidP="00103D2D">
      <w:pPr>
        <w:rPr>
          <w:rFonts w:ascii="Arial" w:hAnsi="Arial" w:cs="Arial"/>
          <w:i/>
          <w:kern w:val="16"/>
          <w:sz w:val="18"/>
          <w:szCs w:val="18"/>
        </w:rPr>
      </w:pPr>
      <w:bookmarkStart w:id="2" w:name="_GoBack"/>
      <w:bookmarkEnd w:id="2"/>
    </w:p>
    <w:p w14:paraId="16D3EADB" w14:textId="77777777" w:rsidR="00103D2D" w:rsidRPr="0024518D" w:rsidRDefault="00103D2D" w:rsidP="00F35ABA">
      <w:pPr>
        <w:jc w:val="center"/>
        <w:rPr>
          <w:rFonts w:ascii="Arial" w:eastAsia="Times New Roman" w:hAnsi="Arial" w:cs="Arial"/>
          <w:b/>
          <w:kern w:val="20"/>
          <w:sz w:val="20"/>
          <w:szCs w:val="20"/>
        </w:rPr>
      </w:pPr>
    </w:p>
    <w:sectPr w:rsidR="00103D2D" w:rsidRPr="0024518D" w:rsidSect="00414B41">
      <w:headerReference w:type="first" r:id="rId23"/>
      <w:pgSz w:w="12240" w:h="15840"/>
      <w:pgMar w:top="1304" w:right="1304" w:bottom="1304" w:left="124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EED10" w14:textId="77777777" w:rsidR="004E757D" w:rsidRDefault="004E757D" w:rsidP="0094488B">
      <w:r>
        <w:separator/>
      </w:r>
    </w:p>
  </w:endnote>
  <w:endnote w:type="continuationSeparator" w:id="0">
    <w:p w14:paraId="42473807" w14:textId="77777777" w:rsidR="004E757D" w:rsidRDefault="004E757D" w:rsidP="0094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7A774" w14:textId="77777777" w:rsidR="004E757D" w:rsidRDefault="004E757D" w:rsidP="0094488B">
      <w:r>
        <w:separator/>
      </w:r>
    </w:p>
  </w:footnote>
  <w:footnote w:type="continuationSeparator" w:id="0">
    <w:p w14:paraId="66F6401A" w14:textId="77777777" w:rsidR="004E757D" w:rsidRDefault="004E757D" w:rsidP="00944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39AFA" w14:textId="77777777" w:rsidR="00494E34" w:rsidRDefault="00494E34">
    <w:pPr>
      <w:pStyle w:val="Header"/>
    </w:pPr>
    <w:r w:rsidRPr="00E57D54">
      <w:rPr>
        <w:rFonts w:ascii="Arial" w:hAnsi="Arial" w:cs="Arial"/>
        <w:noProof/>
        <w:sz w:val="18"/>
        <w:szCs w:val="18"/>
        <w:lang w:val="en-CA" w:eastAsia="en-CA"/>
      </w:rPr>
      <w:drawing>
        <wp:anchor distT="0" distB="0" distL="114300" distR="114300" simplePos="0" relativeHeight="251659264" behindDoc="1" locked="0" layoutInCell="1" allowOverlap="1" wp14:anchorId="429F45AB" wp14:editId="73407680">
          <wp:simplePos x="0" y="0"/>
          <wp:positionH relativeFrom="margin">
            <wp:posOffset>-400050</wp:posOffset>
          </wp:positionH>
          <wp:positionV relativeFrom="paragraph">
            <wp:posOffset>-285750</wp:posOffset>
          </wp:positionV>
          <wp:extent cx="7249160" cy="727645"/>
          <wp:effectExtent l="0" t="0" r="0" b="0"/>
          <wp:wrapNone/>
          <wp:docPr id="7" name="Picture 7" descr="C:\Users\odowdaj\AppData\Local\Microsoft\Windows\Temporary Internet Files\Content.Outlook\EMYK7TVH\logos-hospitalpartner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owdaj\AppData\Local\Microsoft\Windows\Temporary Internet Files\Content.Outlook\EMYK7TVH\logos-hospitalpartners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9160" cy="7276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B7A0B"/>
    <w:multiLevelType w:val="hybridMultilevel"/>
    <w:tmpl w:val="7B726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E397889"/>
    <w:multiLevelType w:val="hybridMultilevel"/>
    <w:tmpl w:val="96165EE0"/>
    <w:lvl w:ilvl="0" w:tplc="04090001">
      <w:start w:val="1"/>
      <w:numFmt w:val="bullet"/>
      <w:lvlText w:val=""/>
      <w:lvlJc w:val="left"/>
      <w:pPr>
        <w:ind w:left="820" w:hanging="361"/>
      </w:pPr>
      <w:rPr>
        <w:rFonts w:ascii="Symbol" w:hAnsi="Symbol" w:hint="default"/>
        <w:w w:val="99"/>
        <w:sz w:val="22"/>
        <w:szCs w:val="22"/>
      </w:rPr>
    </w:lvl>
    <w:lvl w:ilvl="1" w:tplc="AA8ADEA2">
      <w:start w:val="1"/>
      <w:numFmt w:val="bullet"/>
      <w:lvlText w:val="•"/>
      <w:lvlJc w:val="left"/>
      <w:pPr>
        <w:ind w:left="1690" w:hanging="361"/>
      </w:pPr>
      <w:rPr>
        <w:rFonts w:hint="default"/>
      </w:rPr>
    </w:lvl>
    <w:lvl w:ilvl="2" w:tplc="AD587BA2">
      <w:start w:val="1"/>
      <w:numFmt w:val="bullet"/>
      <w:lvlText w:val="•"/>
      <w:lvlJc w:val="left"/>
      <w:pPr>
        <w:ind w:left="2560" w:hanging="361"/>
      </w:pPr>
      <w:rPr>
        <w:rFonts w:hint="default"/>
      </w:rPr>
    </w:lvl>
    <w:lvl w:ilvl="3" w:tplc="6CBAB0CC">
      <w:start w:val="1"/>
      <w:numFmt w:val="bullet"/>
      <w:lvlText w:val="•"/>
      <w:lvlJc w:val="left"/>
      <w:pPr>
        <w:ind w:left="3430" w:hanging="361"/>
      </w:pPr>
      <w:rPr>
        <w:rFonts w:hint="default"/>
      </w:rPr>
    </w:lvl>
    <w:lvl w:ilvl="4" w:tplc="FB020960">
      <w:start w:val="1"/>
      <w:numFmt w:val="bullet"/>
      <w:lvlText w:val="•"/>
      <w:lvlJc w:val="left"/>
      <w:pPr>
        <w:ind w:left="4300" w:hanging="361"/>
      </w:pPr>
      <w:rPr>
        <w:rFonts w:hint="default"/>
      </w:rPr>
    </w:lvl>
    <w:lvl w:ilvl="5" w:tplc="182A506C">
      <w:start w:val="1"/>
      <w:numFmt w:val="bullet"/>
      <w:lvlText w:val="•"/>
      <w:lvlJc w:val="left"/>
      <w:pPr>
        <w:ind w:left="5170" w:hanging="361"/>
      </w:pPr>
      <w:rPr>
        <w:rFonts w:hint="default"/>
      </w:rPr>
    </w:lvl>
    <w:lvl w:ilvl="6" w:tplc="B8E84B90">
      <w:start w:val="1"/>
      <w:numFmt w:val="bullet"/>
      <w:lvlText w:val="•"/>
      <w:lvlJc w:val="left"/>
      <w:pPr>
        <w:ind w:left="6040" w:hanging="361"/>
      </w:pPr>
      <w:rPr>
        <w:rFonts w:hint="default"/>
      </w:rPr>
    </w:lvl>
    <w:lvl w:ilvl="7" w:tplc="3008E8CA">
      <w:start w:val="1"/>
      <w:numFmt w:val="bullet"/>
      <w:lvlText w:val="•"/>
      <w:lvlJc w:val="left"/>
      <w:pPr>
        <w:ind w:left="6910" w:hanging="361"/>
      </w:pPr>
      <w:rPr>
        <w:rFonts w:hint="default"/>
      </w:rPr>
    </w:lvl>
    <w:lvl w:ilvl="8" w:tplc="1CB46C64">
      <w:start w:val="1"/>
      <w:numFmt w:val="bullet"/>
      <w:lvlText w:val="•"/>
      <w:lvlJc w:val="left"/>
      <w:pPr>
        <w:ind w:left="7780" w:hanging="361"/>
      </w:pPr>
      <w:rPr>
        <w:rFonts w:hint="default"/>
      </w:rPr>
    </w:lvl>
  </w:abstractNum>
  <w:abstractNum w:abstractNumId="2" w15:restartNumberingAfterBreak="0">
    <w:nsid w:val="401E0B85"/>
    <w:multiLevelType w:val="hybridMultilevel"/>
    <w:tmpl w:val="E114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88B"/>
    <w:rsid w:val="0001673B"/>
    <w:rsid w:val="000204F4"/>
    <w:rsid w:val="00033CBC"/>
    <w:rsid w:val="00033D8B"/>
    <w:rsid w:val="00040525"/>
    <w:rsid w:val="00046804"/>
    <w:rsid w:val="000523D4"/>
    <w:rsid w:val="00053282"/>
    <w:rsid w:val="000822F9"/>
    <w:rsid w:val="00086886"/>
    <w:rsid w:val="0009140B"/>
    <w:rsid w:val="000C6AEE"/>
    <w:rsid w:val="000D1A2C"/>
    <w:rsid w:val="000E68E1"/>
    <w:rsid w:val="000F762C"/>
    <w:rsid w:val="00103D2D"/>
    <w:rsid w:val="0014547A"/>
    <w:rsid w:val="0016698A"/>
    <w:rsid w:val="00182DCE"/>
    <w:rsid w:val="00190D0D"/>
    <w:rsid w:val="001A03A2"/>
    <w:rsid w:val="001A2F19"/>
    <w:rsid w:val="001D034F"/>
    <w:rsid w:val="001D1FE5"/>
    <w:rsid w:val="001D5CBD"/>
    <w:rsid w:val="001E3F36"/>
    <w:rsid w:val="001F7990"/>
    <w:rsid w:val="00201063"/>
    <w:rsid w:val="0024518D"/>
    <w:rsid w:val="0025068A"/>
    <w:rsid w:val="00261C2E"/>
    <w:rsid w:val="002911D4"/>
    <w:rsid w:val="002C6DEE"/>
    <w:rsid w:val="003055B0"/>
    <w:rsid w:val="00307320"/>
    <w:rsid w:val="00327DA5"/>
    <w:rsid w:val="003351C1"/>
    <w:rsid w:val="0034739E"/>
    <w:rsid w:val="00364693"/>
    <w:rsid w:val="00383374"/>
    <w:rsid w:val="00396CFB"/>
    <w:rsid w:val="003F3FD1"/>
    <w:rsid w:val="004146DE"/>
    <w:rsid w:val="00414B41"/>
    <w:rsid w:val="00435A19"/>
    <w:rsid w:val="0044015F"/>
    <w:rsid w:val="00443639"/>
    <w:rsid w:val="0044437F"/>
    <w:rsid w:val="0049099C"/>
    <w:rsid w:val="00494E34"/>
    <w:rsid w:val="004B45C3"/>
    <w:rsid w:val="004B5473"/>
    <w:rsid w:val="004C5984"/>
    <w:rsid w:val="004C6D03"/>
    <w:rsid w:val="004E757D"/>
    <w:rsid w:val="00507ADB"/>
    <w:rsid w:val="00507B37"/>
    <w:rsid w:val="0051149B"/>
    <w:rsid w:val="0053285F"/>
    <w:rsid w:val="00542D51"/>
    <w:rsid w:val="005B1DA0"/>
    <w:rsid w:val="005D2D07"/>
    <w:rsid w:val="005D36F5"/>
    <w:rsid w:val="005D7275"/>
    <w:rsid w:val="005E09B6"/>
    <w:rsid w:val="005E0C15"/>
    <w:rsid w:val="00625D1E"/>
    <w:rsid w:val="00627FBB"/>
    <w:rsid w:val="00637DF3"/>
    <w:rsid w:val="00640AE2"/>
    <w:rsid w:val="006479C6"/>
    <w:rsid w:val="00666FD5"/>
    <w:rsid w:val="0067020A"/>
    <w:rsid w:val="00672F53"/>
    <w:rsid w:val="00690A99"/>
    <w:rsid w:val="006948FB"/>
    <w:rsid w:val="006966DB"/>
    <w:rsid w:val="006A254E"/>
    <w:rsid w:val="006C77FD"/>
    <w:rsid w:val="006D35D9"/>
    <w:rsid w:val="00715699"/>
    <w:rsid w:val="0072213F"/>
    <w:rsid w:val="0072288E"/>
    <w:rsid w:val="0076619D"/>
    <w:rsid w:val="00771A2D"/>
    <w:rsid w:val="00791F18"/>
    <w:rsid w:val="00794753"/>
    <w:rsid w:val="00795198"/>
    <w:rsid w:val="007A4D3C"/>
    <w:rsid w:val="007C105E"/>
    <w:rsid w:val="007D5E2D"/>
    <w:rsid w:val="007F5735"/>
    <w:rsid w:val="007F7E3D"/>
    <w:rsid w:val="00803DAE"/>
    <w:rsid w:val="00804CFB"/>
    <w:rsid w:val="00841644"/>
    <w:rsid w:val="00844E88"/>
    <w:rsid w:val="00851126"/>
    <w:rsid w:val="00871E06"/>
    <w:rsid w:val="00896966"/>
    <w:rsid w:val="008A0EEC"/>
    <w:rsid w:val="008A2E81"/>
    <w:rsid w:val="008A630A"/>
    <w:rsid w:val="008C54A6"/>
    <w:rsid w:val="008E167D"/>
    <w:rsid w:val="008E495C"/>
    <w:rsid w:val="008F3426"/>
    <w:rsid w:val="0094488B"/>
    <w:rsid w:val="00947E66"/>
    <w:rsid w:val="00952B2B"/>
    <w:rsid w:val="009634A9"/>
    <w:rsid w:val="00974A84"/>
    <w:rsid w:val="009A43EC"/>
    <w:rsid w:val="009A5051"/>
    <w:rsid w:val="009A71F9"/>
    <w:rsid w:val="009E0F90"/>
    <w:rsid w:val="009E3026"/>
    <w:rsid w:val="009F0BD0"/>
    <w:rsid w:val="00A1180C"/>
    <w:rsid w:val="00A5107A"/>
    <w:rsid w:val="00A61878"/>
    <w:rsid w:val="00A63F2D"/>
    <w:rsid w:val="00A8765F"/>
    <w:rsid w:val="00AC1F49"/>
    <w:rsid w:val="00AD3416"/>
    <w:rsid w:val="00B02E15"/>
    <w:rsid w:val="00B17D7C"/>
    <w:rsid w:val="00B265A5"/>
    <w:rsid w:val="00B36E9B"/>
    <w:rsid w:val="00B40535"/>
    <w:rsid w:val="00B56021"/>
    <w:rsid w:val="00B92966"/>
    <w:rsid w:val="00BA379A"/>
    <w:rsid w:val="00BC6B9A"/>
    <w:rsid w:val="00BC7710"/>
    <w:rsid w:val="00BD62E1"/>
    <w:rsid w:val="00BD6F87"/>
    <w:rsid w:val="00BD7864"/>
    <w:rsid w:val="00BE0AFD"/>
    <w:rsid w:val="00BE1DC2"/>
    <w:rsid w:val="00C03424"/>
    <w:rsid w:val="00C23CD1"/>
    <w:rsid w:val="00C24F0B"/>
    <w:rsid w:val="00C27586"/>
    <w:rsid w:val="00C32022"/>
    <w:rsid w:val="00C36D6F"/>
    <w:rsid w:val="00C51F43"/>
    <w:rsid w:val="00C53350"/>
    <w:rsid w:val="00C63AEC"/>
    <w:rsid w:val="00C7034E"/>
    <w:rsid w:val="00C82CB2"/>
    <w:rsid w:val="00C85B94"/>
    <w:rsid w:val="00CD618D"/>
    <w:rsid w:val="00CE6219"/>
    <w:rsid w:val="00CF13B3"/>
    <w:rsid w:val="00D249E4"/>
    <w:rsid w:val="00D37474"/>
    <w:rsid w:val="00D4553A"/>
    <w:rsid w:val="00D61EBD"/>
    <w:rsid w:val="00D93A44"/>
    <w:rsid w:val="00D95576"/>
    <w:rsid w:val="00DC0307"/>
    <w:rsid w:val="00DC5A00"/>
    <w:rsid w:val="00DE0F96"/>
    <w:rsid w:val="00DE2E97"/>
    <w:rsid w:val="00DE4220"/>
    <w:rsid w:val="00DF2086"/>
    <w:rsid w:val="00E017A8"/>
    <w:rsid w:val="00E358F6"/>
    <w:rsid w:val="00E40127"/>
    <w:rsid w:val="00E66317"/>
    <w:rsid w:val="00E90310"/>
    <w:rsid w:val="00EC3088"/>
    <w:rsid w:val="00EC4ADB"/>
    <w:rsid w:val="00ED5810"/>
    <w:rsid w:val="00ED64F6"/>
    <w:rsid w:val="00EE623F"/>
    <w:rsid w:val="00F34A29"/>
    <w:rsid w:val="00F35ABA"/>
    <w:rsid w:val="00F83FF2"/>
    <w:rsid w:val="00F96217"/>
    <w:rsid w:val="00FB4F71"/>
    <w:rsid w:val="00FB7496"/>
    <w:rsid w:val="00FC0942"/>
    <w:rsid w:val="00FE5216"/>
    <w:rsid w:val="00FF2986"/>
    <w:rsid w:val="00FF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C59F2"/>
  <w15:chartTrackingRefBased/>
  <w15:docId w15:val="{08379F60-A085-4AFA-9536-5F318C41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4A84"/>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FF2986"/>
    <w:pPr>
      <w:widowControl w:val="0"/>
      <w:ind w:left="1282"/>
      <w:outlineLvl w:val="0"/>
    </w:pPr>
    <w:rPr>
      <w:rFonts w:ascii="Arial" w:eastAsia="Arial" w:hAnsi="Arial"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88B"/>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94488B"/>
  </w:style>
  <w:style w:type="paragraph" w:styleId="Footer">
    <w:name w:val="footer"/>
    <w:basedOn w:val="Normal"/>
    <w:link w:val="FooterChar"/>
    <w:uiPriority w:val="99"/>
    <w:unhideWhenUsed/>
    <w:rsid w:val="0094488B"/>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94488B"/>
  </w:style>
  <w:style w:type="character" w:customStyle="1" w:styleId="Heading1Char">
    <w:name w:val="Heading 1 Char"/>
    <w:basedOn w:val="DefaultParagraphFont"/>
    <w:link w:val="Heading1"/>
    <w:uiPriority w:val="1"/>
    <w:rsid w:val="00FF2986"/>
    <w:rPr>
      <w:rFonts w:ascii="Arial" w:eastAsia="Arial" w:hAnsi="Arial"/>
      <w:b/>
      <w:bCs/>
      <w:sz w:val="20"/>
      <w:szCs w:val="20"/>
    </w:rPr>
  </w:style>
  <w:style w:type="paragraph" w:styleId="BodyText">
    <w:name w:val="Body Text"/>
    <w:basedOn w:val="Normal"/>
    <w:link w:val="BodyTextChar"/>
    <w:uiPriority w:val="1"/>
    <w:qFormat/>
    <w:rsid w:val="00FF2986"/>
    <w:pPr>
      <w:widowControl w:val="0"/>
      <w:ind w:left="100"/>
    </w:pPr>
    <w:rPr>
      <w:rFonts w:ascii="Arial" w:eastAsia="Arial" w:hAnsi="Arial" w:cstheme="minorBidi"/>
      <w:sz w:val="20"/>
      <w:szCs w:val="20"/>
    </w:rPr>
  </w:style>
  <w:style w:type="character" w:customStyle="1" w:styleId="BodyTextChar">
    <w:name w:val="Body Text Char"/>
    <w:basedOn w:val="DefaultParagraphFont"/>
    <w:link w:val="BodyText"/>
    <w:uiPriority w:val="1"/>
    <w:rsid w:val="00FF2986"/>
    <w:rPr>
      <w:rFonts w:ascii="Arial" w:eastAsia="Arial" w:hAnsi="Arial"/>
      <w:sz w:val="20"/>
      <w:szCs w:val="20"/>
    </w:rPr>
  </w:style>
  <w:style w:type="character" w:styleId="Hyperlink">
    <w:name w:val="Hyperlink"/>
    <w:basedOn w:val="DefaultParagraphFont"/>
    <w:uiPriority w:val="99"/>
    <w:unhideWhenUsed/>
    <w:rsid w:val="00FF2986"/>
    <w:rPr>
      <w:color w:val="0563C1" w:themeColor="hyperlink"/>
      <w:u w:val="single"/>
    </w:rPr>
  </w:style>
  <w:style w:type="paragraph" w:customStyle="1" w:styleId="Default">
    <w:name w:val="Default"/>
    <w:rsid w:val="00FF298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D5810"/>
    <w:rPr>
      <w:sz w:val="16"/>
      <w:szCs w:val="16"/>
    </w:rPr>
  </w:style>
  <w:style w:type="paragraph" w:styleId="CommentText">
    <w:name w:val="annotation text"/>
    <w:basedOn w:val="Normal"/>
    <w:link w:val="CommentTextChar"/>
    <w:uiPriority w:val="99"/>
    <w:semiHidden/>
    <w:unhideWhenUsed/>
    <w:rsid w:val="00ED5810"/>
    <w:rPr>
      <w:sz w:val="20"/>
      <w:szCs w:val="20"/>
    </w:rPr>
  </w:style>
  <w:style w:type="character" w:customStyle="1" w:styleId="CommentTextChar">
    <w:name w:val="Comment Text Char"/>
    <w:basedOn w:val="DefaultParagraphFont"/>
    <w:link w:val="CommentText"/>
    <w:uiPriority w:val="99"/>
    <w:semiHidden/>
    <w:rsid w:val="00ED581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5810"/>
    <w:rPr>
      <w:b/>
      <w:bCs/>
    </w:rPr>
  </w:style>
  <w:style w:type="character" w:customStyle="1" w:styleId="CommentSubjectChar">
    <w:name w:val="Comment Subject Char"/>
    <w:basedOn w:val="CommentTextChar"/>
    <w:link w:val="CommentSubject"/>
    <w:uiPriority w:val="99"/>
    <w:semiHidden/>
    <w:rsid w:val="00ED581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D58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810"/>
    <w:rPr>
      <w:rFonts w:ascii="Segoe UI" w:hAnsi="Segoe UI" w:cs="Segoe UI"/>
      <w:sz w:val="18"/>
      <w:szCs w:val="18"/>
    </w:rPr>
  </w:style>
  <w:style w:type="character" w:customStyle="1" w:styleId="UnresolvedMention1">
    <w:name w:val="Unresolved Mention1"/>
    <w:basedOn w:val="DefaultParagraphFont"/>
    <w:uiPriority w:val="99"/>
    <w:semiHidden/>
    <w:unhideWhenUsed/>
    <w:rsid w:val="00C82CB2"/>
    <w:rPr>
      <w:color w:val="605E5C"/>
      <w:shd w:val="clear" w:color="auto" w:fill="E1DFDD"/>
    </w:rPr>
  </w:style>
  <w:style w:type="character" w:customStyle="1" w:styleId="UnresolvedMention2">
    <w:name w:val="Unresolved Mention2"/>
    <w:basedOn w:val="DefaultParagraphFont"/>
    <w:uiPriority w:val="99"/>
    <w:semiHidden/>
    <w:unhideWhenUsed/>
    <w:rsid w:val="00672F53"/>
    <w:rPr>
      <w:color w:val="605E5C"/>
      <w:shd w:val="clear" w:color="auto" w:fill="E1DFDD"/>
    </w:rPr>
  </w:style>
  <w:style w:type="paragraph" w:styleId="NormalWeb">
    <w:name w:val="Normal (Web)"/>
    <w:basedOn w:val="Normal"/>
    <w:uiPriority w:val="99"/>
    <w:semiHidden/>
    <w:unhideWhenUsed/>
    <w:rsid w:val="007A4D3C"/>
    <w:pPr>
      <w:spacing w:after="192"/>
    </w:pPr>
    <w:rPr>
      <w:rFonts w:eastAsia="Times New Roman"/>
    </w:rPr>
  </w:style>
  <w:style w:type="paragraph" w:styleId="ListParagraph">
    <w:name w:val="List Paragraph"/>
    <w:basedOn w:val="Normal"/>
    <w:uiPriority w:val="34"/>
    <w:qFormat/>
    <w:rsid w:val="002911D4"/>
    <w:pPr>
      <w:ind w:left="720"/>
      <w:contextualSpacing/>
    </w:pPr>
  </w:style>
  <w:style w:type="character" w:customStyle="1" w:styleId="normaltextrun">
    <w:name w:val="normaltextrun"/>
    <w:basedOn w:val="DefaultParagraphFont"/>
    <w:rsid w:val="00F96217"/>
  </w:style>
  <w:style w:type="character" w:customStyle="1" w:styleId="eop">
    <w:name w:val="eop"/>
    <w:basedOn w:val="DefaultParagraphFont"/>
    <w:rsid w:val="00F96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7302">
      <w:bodyDiv w:val="1"/>
      <w:marLeft w:val="0"/>
      <w:marRight w:val="0"/>
      <w:marTop w:val="0"/>
      <w:marBottom w:val="0"/>
      <w:divBdr>
        <w:top w:val="none" w:sz="0" w:space="0" w:color="auto"/>
        <w:left w:val="none" w:sz="0" w:space="0" w:color="auto"/>
        <w:bottom w:val="none" w:sz="0" w:space="0" w:color="auto"/>
        <w:right w:val="none" w:sz="0" w:space="0" w:color="auto"/>
      </w:divBdr>
    </w:div>
    <w:div w:id="619343620">
      <w:bodyDiv w:val="1"/>
      <w:marLeft w:val="0"/>
      <w:marRight w:val="0"/>
      <w:marTop w:val="0"/>
      <w:marBottom w:val="0"/>
      <w:divBdr>
        <w:top w:val="none" w:sz="0" w:space="0" w:color="auto"/>
        <w:left w:val="none" w:sz="0" w:space="0" w:color="auto"/>
        <w:bottom w:val="none" w:sz="0" w:space="0" w:color="auto"/>
        <w:right w:val="none" w:sz="0" w:space="0" w:color="auto"/>
      </w:divBdr>
    </w:div>
    <w:div w:id="859779047">
      <w:bodyDiv w:val="1"/>
      <w:marLeft w:val="0"/>
      <w:marRight w:val="0"/>
      <w:marTop w:val="0"/>
      <w:marBottom w:val="0"/>
      <w:divBdr>
        <w:top w:val="none" w:sz="0" w:space="0" w:color="auto"/>
        <w:left w:val="none" w:sz="0" w:space="0" w:color="auto"/>
        <w:bottom w:val="none" w:sz="0" w:space="0" w:color="auto"/>
        <w:right w:val="none" w:sz="0" w:space="0" w:color="auto"/>
      </w:divBdr>
    </w:div>
    <w:div w:id="1479565812">
      <w:bodyDiv w:val="1"/>
      <w:marLeft w:val="0"/>
      <w:marRight w:val="0"/>
      <w:marTop w:val="0"/>
      <w:marBottom w:val="0"/>
      <w:divBdr>
        <w:top w:val="none" w:sz="0" w:space="0" w:color="auto"/>
        <w:left w:val="none" w:sz="0" w:space="0" w:color="auto"/>
        <w:bottom w:val="none" w:sz="0" w:space="0" w:color="auto"/>
        <w:right w:val="none" w:sz="0" w:space="0" w:color="auto"/>
      </w:divBdr>
    </w:div>
    <w:div w:id="1759475726">
      <w:bodyDiv w:val="1"/>
      <w:marLeft w:val="0"/>
      <w:marRight w:val="0"/>
      <w:marTop w:val="0"/>
      <w:marBottom w:val="0"/>
      <w:divBdr>
        <w:top w:val="none" w:sz="0" w:space="0" w:color="auto"/>
        <w:left w:val="none" w:sz="0" w:space="0" w:color="auto"/>
        <w:bottom w:val="none" w:sz="0" w:space="0" w:color="auto"/>
        <w:right w:val="none" w:sz="0" w:space="0" w:color="auto"/>
      </w:divBdr>
    </w:div>
    <w:div w:id="1808015045">
      <w:bodyDiv w:val="1"/>
      <w:marLeft w:val="0"/>
      <w:marRight w:val="0"/>
      <w:marTop w:val="0"/>
      <w:marBottom w:val="0"/>
      <w:divBdr>
        <w:top w:val="none" w:sz="0" w:space="0" w:color="auto"/>
        <w:left w:val="none" w:sz="0" w:space="0" w:color="auto"/>
        <w:bottom w:val="none" w:sz="0" w:space="0" w:color="auto"/>
        <w:right w:val="none" w:sz="0" w:space="0" w:color="auto"/>
      </w:divBdr>
    </w:div>
    <w:div w:id="1817186877">
      <w:bodyDiv w:val="1"/>
      <w:marLeft w:val="0"/>
      <w:marRight w:val="0"/>
      <w:marTop w:val="0"/>
      <w:marBottom w:val="0"/>
      <w:divBdr>
        <w:top w:val="none" w:sz="0" w:space="0" w:color="auto"/>
        <w:left w:val="none" w:sz="0" w:space="0" w:color="auto"/>
        <w:bottom w:val="none" w:sz="0" w:space="0" w:color="auto"/>
        <w:right w:val="none" w:sz="0" w:space="0" w:color="auto"/>
      </w:divBdr>
    </w:div>
    <w:div w:id="1980332767">
      <w:bodyDiv w:val="1"/>
      <w:marLeft w:val="0"/>
      <w:marRight w:val="0"/>
      <w:marTop w:val="0"/>
      <w:marBottom w:val="0"/>
      <w:divBdr>
        <w:top w:val="none" w:sz="0" w:space="0" w:color="auto"/>
        <w:left w:val="none" w:sz="0" w:space="0" w:color="auto"/>
        <w:bottom w:val="none" w:sz="0" w:space="0" w:color="auto"/>
        <w:right w:val="none" w:sz="0" w:space="0" w:color="auto"/>
      </w:divBdr>
    </w:div>
    <w:div w:id="2003197447">
      <w:bodyDiv w:val="1"/>
      <w:marLeft w:val="0"/>
      <w:marRight w:val="0"/>
      <w:marTop w:val="0"/>
      <w:marBottom w:val="0"/>
      <w:divBdr>
        <w:top w:val="none" w:sz="0" w:space="0" w:color="auto"/>
        <w:left w:val="none" w:sz="0" w:space="0" w:color="auto"/>
        <w:bottom w:val="none" w:sz="0" w:space="0" w:color="auto"/>
        <w:right w:val="none" w:sz="0" w:space="0" w:color="auto"/>
      </w:divBdr>
    </w:div>
    <w:div w:id="2023362175">
      <w:bodyDiv w:val="1"/>
      <w:marLeft w:val="0"/>
      <w:marRight w:val="0"/>
      <w:marTop w:val="0"/>
      <w:marBottom w:val="0"/>
      <w:divBdr>
        <w:top w:val="none" w:sz="0" w:space="0" w:color="auto"/>
        <w:left w:val="none" w:sz="0" w:space="0" w:color="auto"/>
        <w:bottom w:val="none" w:sz="0" w:space="0" w:color="auto"/>
        <w:right w:val="none" w:sz="0" w:space="0" w:color="auto"/>
      </w:divBdr>
      <w:divsChild>
        <w:div w:id="1025136342">
          <w:marLeft w:val="0"/>
          <w:marRight w:val="0"/>
          <w:marTop w:val="0"/>
          <w:marBottom w:val="0"/>
          <w:divBdr>
            <w:top w:val="none" w:sz="0" w:space="0" w:color="auto"/>
            <w:left w:val="none" w:sz="0" w:space="0" w:color="auto"/>
            <w:bottom w:val="none" w:sz="0" w:space="0" w:color="auto"/>
            <w:right w:val="none" w:sz="0" w:space="0" w:color="auto"/>
          </w:divBdr>
          <w:divsChild>
            <w:div w:id="813178844">
              <w:marLeft w:val="0"/>
              <w:marRight w:val="0"/>
              <w:marTop w:val="0"/>
              <w:marBottom w:val="0"/>
              <w:divBdr>
                <w:top w:val="none" w:sz="0" w:space="0" w:color="auto"/>
                <w:left w:val="none" w:sz="0" w:space="0" w:color="auto"/>
                <w:bottom w:val="none" w:sz="0" w:space="0" w:color="auto"/>
                <w:right w:val="none" w:sz="0" w:space="0" w:color="auto"/>
              </w:divBdr>
              <w:divsChild>
                <w:div w:id="1131511428">
                  <w:marLeft w:val="0"/>
                  <w:marRight w:val="0"/>
                  <w:marTop w:val="0"/>
                  <w:marBottom w:val="0"/>
                  <w:divBdr>
                    <w:top w:val="none" w:sz="0" w:space="0" w:color="auto"/>
                    <w:left w:val="none" w:sz="0" w:space="0" w:color="auto"/>
                    <w:bottom w:val="none" w:sz="0" w:space="0" w:color="auto"/>
                    <w:right w:val="none" w:sz="0" w:space="0" w:color="auto"/>
                  </w:divBdr>
                  <w:divsChild>
                    <w:div w:id="1864901012">
                      <w:marLeft w:val="0"/>
                      <w:marRight w:val="0"/>
                      <w:marTop w:val="0"/>
                      <w:marBottom w:val="0"/>
                      <w:divBdr>
                        <w:top w:val="none" w:sz="0" w:space="0" w:color="auto"/>
                        <w:left w:val="none" w:sz="0" w:space="0" w:color="auto"/>
                        <w:bottom w:val="none" w:sz="0" w:space="0" w:color="auto"/>
                        <w:right w:val="none" w:sz="0" w:space="0" w:color="auto"/>
                      </w:divBdr>
                      <w:divsChild>
                        <w:div w:id="2018266394">
                          <w:marLeft w:val="-300"/>
                          <w:marRight w:val="0"/>
                          <w:marTop w:val="0"/>
                          <w:marBottom w:val="0"/>
                          <w:divBdr>
                            <w:top w:val="none" w:sz="0" w:space="0" w:color="auto"/>
                            <w:left w:val="none" w:sz="0" w:space="0" w:color="auto"/>
                            <w:bottom w:val="none" w:sz="0" w:space="0" w:color="auto"/>
                            <w:right w:val="none" w:sz="0" w:space="0" w:color="auto"/>
                          </w:divBdr>
                          <w:divsChild>
                            <w:div w:id="769665810">
                              <w:marLeft w:val="0"/>
                              <w:marRight w:val="0"/>
                              <w:marTop w:val="0"/>
                              <w:marBottom w:val="0"/>
                              <w:divBdr>
                                <w:top w:val="none" w:sz="0" w:space="0" w:color="auto"/>
                                <w:left w:val="none" w:sz="0" w:space="0" w:color="auto"/>
                                <w:bottom w:val="none" w:sz="0" w:space="0" w:color="auto"/>
                                <w:right w:val="none" w:sz="0" w:space="0" w:color="auto"/>
                              </w:divBdr>
                              <w:divsChild>
                                <w:div w:id="64031262">
                                  <w:marLeft w:val="-300"/>
                                  <w:marRight w:val="0"/>
                                  <w:marTop w:val="0"/>
                                  <w:marBottom w:val="0"/>
                                  <w:divBdr>
                                    <w:top w:val="none" w:sz="0" w:space="0" w:color="auto"/>
                                    <w:left w:val="none" w:sz="0" w:space="0" w:color="auto"/>
                                    <w:bottom w:val="none" w:sz="0" w:space="0" w:color="auto"/>
                                    <w:right w:val="none" w:sz="0" w:space="0" w:color="auto"/>
                                  </w:divBdr>
                                  <w:divsChild>
                                    <w:div w:id="371006603">
                                      <w:marLeft w:val="0"/>
                                      <w:marRight w:val="0"/>
                                      <w:marTop w:val="0"/>
                                      <w:marBottom w:val="0"/>
                                      <w:divBdr>
                                        <w:top w:val="none" w:sz="0" w:space="0" w:color="auto"/>
                                        <w:left w:val="none" w:sz="0" w:space="0" w:color="auto"/>
                                        <w:bottom w:val="none" w:sz="0" w:space="0" w:color="auto"/>
                                        <w:right w:val="none" w:sz="0" w:space="0" w:color="auto"/>
                                      </w:divBdr>
                                      <w:divsChild>
                                        <w:div w:id="1027027221">
                                          <w:marLeft w:val="0"/>
                                          <w:marRight w:val="0"/>
                                          <w:marTop w:val="0"/>
                                          <w:marBottom w:val="0"/>
                                          <w:divBdr>
                                            <w:top w:val="none" w:sz="0" w:space="0" w:color="auto"/>
                                            <w:left w:val="none" w:sz="0" w:space="0" w:color="auto"/>
                                            <w:bottom w:val="none" w:sz="0" w:space="0" w:color="auto"/>
                                            <w:right w:val="none" w:sz="0" w:space="0" w:color="auto"/>
                                          </w:divBdr>
                                          <w:divsChild>
                                            <w:div w:id="930894048">
                                              <w:marLeft w:val="0"/>
                                              <w:marRight w:val="0"/>
                                              <w:marTop w:val="0"/>
                                              <w:marBottom w:val="450"/>
                                              <w:divBdr>
                                                <w:top w:val="none" w:sz="0" w:space="0" w:color="auto"/>
                                                <w:left w:val="none" w:sz="0" w:space="0" w:color="auto"/>
                                                <w:bottom w:val="none" w:sz="0" w:space="0" w:color="auto"/>
                                                <w:right w:val="none" w:sz="0" w:space="0" w:color="auto"/>
                                              </w:divBdr>
                                              <w:divsChild>
                                                <w:div w:id="4379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hulich.uwo.ca/psychiatry/" TargetMode="External"/><Relationship Id="rId18" Type="http://schemas.openxmlformats.org/officeDocument/2006/relationships/hyperlink" Target="http://uwo.ca/facultyrelations/physicians/Application_FullTime_Clinical.pdf" TargetMode="External"/><Relationship Id="rId3" Type="http://schemas.openxmlformats.org/officeDocument/2006/relationships/customXml" Target="../customXml/item3.xml"/><Relationship Id="rId21" Type="http://schemas.openxmlformats.org/officeDocument/2006/relationships/hyperlink" Target="http://www.sjhc.london.on.ca" TargetMode="External"/><Relationship Id="rId7" Type="http://schemas.openxmlformats.org/officeDocument/2006/relationships/settings" Target="settings.xml"/><Relationship Id="rId12" Type="http://schemas.openxmlformats.org/officeDocument/2006/relationships/hyperlink" Target="http://www.uwo.ca" TargetMode="External"/><Relationship Id="rId17" Type="http://schemas.openxmlformats.org/officeDocument/2006/relationships/hyperlink" Target="mailto:HRPsychiatry@lhsc.on.c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jhc.london.on.ca" TargetMode="External"/><Relationship Id="rId20" Type="http://schemas.openxmlformats.org/officeDocument/2006/relationships/hyperlink" Target="http://www.lhsc.on.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ulich.uwo.c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hsc.on.ca/childrens-hospital/welcome-to-the-childrens-hospital"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uwo.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hsc.on.ca" TargetMode="External"/><Relationship Id="rId22" Type="http://schemas.openxmlformats.org/officeDocument/2006/relationships/hyperlink" Target="mailto:HRPsychiatry@lhsc.on.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2b3ec4-64d0-49e2-a37e-f50c23cbc9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CF5E0FEE98E848AD2E43669C21B8EF" ma:contentTypeVersion="16" ma:contentTypeDescription="Create a new document." ma:contentTypeScope="" ma:versionID="cb8248d2d48cbced006c69f32386b4df">
  <xsd:schema xmlns:xsd="http://www.w3.org/2001/XMLSchema" xmlns:xs="http://www.w3.org/2001/XMLSchema" xmlns:p="http://schemas.microsoft.com/office/2006/metadata/properties" xmlns:ns2="cc2b3ec4-64d0-49e2-a37e-f50c23cbc96c" xmlns:ns3="fa79e50e-9522-44d3-8c9d-09b128116ef4" targetNamespace="http://schemas.microsoft.com/office/2006/metadata/properties" ma:root="true" ma:fieldsID="83f9f6cf078c3637cc1222f269f95a02" ns2:_="" ns3:_="">
    <xsd:import namespace="cc2b3ec4-64d0-49e2-a37e-f50c23cbc96c"/>
    <xsd:import namespace="fa79e50e-9522-44d3-8c9d-09b128116e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b3ec4-64d0-49e2-a37e-f50c23cbc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bfa3ad2-6465-4f04-938c-ef9d54554b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9e50e-9522-44d3-8c9d-09b128116ef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B9217-95A6-48E0-B9C3-7592A6DD138A}">
  <ds:schemaRefs>
    <ds:schemaRef ds:uri="http://schemas.microsoft.com/office/2006/metadata/properties"/>
    <ds:schemaRef ds:uri="http://schemas.microsoft.com/office/infopath/2007/PartnerControls"/>
    <ds:schemaRef ds:uri="cc2b3ec4-64d0-49e2-a37e-f50c23cbc96c"/>
  </ds:schemaRefs>
</ds:datastoreItem>
</file>

<file path=customXml/itemProps2.xml><?xml version="1.0" encoding="utf-8"?>
<ds:datastoreItem xmlns:ds="http://schemas.openxmlformats.org/officeDocument/2006/customXml" ds:itemID="{B06C8D3E-EDF8-4ACB-8742-6E90C19E7189}">
  <ds:schemaRefs>
    <ds:schemaRef ds:uri="http://schemas.microsoft.com/sharepoint/v3/contenttype/forms"/>
  </ds:schemaRefs>
</ds:datastoreItem>
</file>

<file path=customXml/itemProps3.xml><?xml version="1.0" encoding="utf-8"?>
<ds:datastoreItem xmlns:ds="http://schemas.openxmlformats.org/officeDocument/2006/customXml" ds:itemID="{E55FCA13-F283-409C-83AE-C82C038CC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b3ec4-64d0-49e2-a37e-f50c23cbc96c"/>
    <ds:schemaRef ds:uri="fa79e50e-9522-44d3-8c9d-09b128116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A6CED4-50D8-409F-B6BF-1263D5C5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1531</Words>
  <Characters>9493</Characters>
  <Application>Microsoft Office Word</Application>
  <DocSecurity>0</DocSecurity>
  <Lines>189</Lines>
  <Paragraphs>76</Paragraphs>
  <ScaleCrop>false</ScaleCrop>
  <HeadingPairs>
    <vt:vector size="2" baseType="variant">
      <vt:variant>
        <vt:lpstr>Title</vt:lpstr>
      </vt:variant>
      <vt:variant>
        <vt:i4>1</vt:i4>
      </vt:variant>
    </vt:vector>
  </HeadingPairs>
  <TitlesOfParts>
    <vt:vector size="1" baseType="lpstr">
      <vt:lpstr/>
    </vt:vector>
  </TitlesOfParts>
  <Company>London hospitals</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Chandlee Dickey</dc:creator>
  <cp:keywords/>
  <dc:description/>
  <cp:lastModifiedBy>Laura Willis</cp:lastModifiedBy>
  <cp:revision>5</cp:revision>
  <cp:lastPrinted>2021-01-12T18:30:00Z</cp:lastPrinted>
  <dcterms:created xsi:type="dcterms:W3CDTF">2023-08-14T17:39:00Z</dcterms:created>
  <dcterms:modified xsi:type="dcterms:W3CDTF">2023-08-21T19:44:00Z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0x01010096CF5E0FEE98E848AD2E43669C21B8EF</vt:lpwstr>
  </property>
  <property fmtid="{D5CDD505-2E9C-101B-9397-08002B2CF9AE}" pid="3" name="MediaServiceImageTags">
    <vt:lpwstr/>
  </property>
</Properties>
</file>