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7FA6" w14:textId="77777777" w:rsidR="00053282" w:rsidRPr="007A4D3C" w:rsidRDefault="00053282" w:rsidP="00053282">
      <w:pPr>
        <w:rPr>
          <w:rFonts w:ascii="Arial" w:hAnsi="Arial" w:cs="Arial"/>
          <w:sz w:val="20"/>
          <w:szCs w:val="20"/>
        </w:rPr>
      </w:pPr>
    </w:p>
    <w:p w14:paraId="39D8EEAD" w14:textId="77777777" w:rsidR="00803DAE" w:rsidRPr="00A22E48" w:rsidRDefault="00803DAE" w:rsidP="00803DAE">
      <w:pPr>
        <w:jc w:val="center"/>
        <w:rPr>
          <w:rFonts w:ascii="Arial" w:eastAsia="Times New Roman" w:hAnsi="Arial" w:cs="Arial"/>
          <w:b/>
          <w:sz w:val="20"/>
          <w:szCs w:val="20"/>
        </w:rPr>
      </w:pPr>
      <w:r w:rsidRPr="00A22E48">
        <w:rPr>
          <w:rFonts w:ascii="Arial" w:eastAsia="Times New Roman" w:hAnsi="Arial" w:cs="Arial"/>
          <w:b/>
          <w:sz w:val="20"/>
          <w:szCs w:val="20"/>
        </w:rPr>
        <w:t>CLINICAL ACADEMIC PSYCHIATRIST</w:t>
      </w:r>
    </w:p>
    <w:p w14:paraId="524947DA" w14:textId="77777777" w:rsidR="00803DAE" w:rsidRPr="00A22E48" w:rsidRDefault="00803DAE" w:rsidP="00803DAE">
      <w:pPr>
        <w:autoSpaceDE w:val="0"/>
        <w:autoSpaceDN w:val="0"/>
        <w:adjustRightInd w:val="0"/>
        <w:jc w:val="center"/>
        <w:rPr>
          <w:rFonts w:ascii="Arial" w:eastAsia="Times New Roman" w:hAnsi="Arial" w:cs="Arial"/>
          <w:bCs/>
          <w:color w:val="000000"/>
          <w:sz w:val="20"/>
          <w:szCs w:val="20"/>
        </w:rPr>
      </w:pPr>
      <w:r w:rsidRPr="00A22E48">
        <w:rPr>
          <w:rFonts w:ascii="Arial" w:eastAsia="Times New Roman" w:hAnsi="Arial" w:cs="Arial"/>
          <w:bCs/>
          <w:color w:val="000000"/>
          <w:sz w:val="20"/>
          <w:szCs w:val="20"/>
        </w:rPr>
        <w:t xml:space="preserve">Division of </w:t>
      </w:r>
      <w:r w:rsidR="00186AAF" w:rsidRPr="00A22E48">
        <w:rPr>
          <w:rFonts w:ascii="Arial" w:eastAsia="Times New Roman" w:hAnsi="Arial" w:cs="Arial"/>
          <w:bCs/>
          <w:color w:val="000000"/>
          <w:sz w:val="20"/>
          <w:szCs w:val="20"/>
        </w:rPr>
        <w:t>Child and Adolescent</w:t>
      </w:r>
      <w:r w:rsidR="00C03424" w:rsidRPr="00A22E48">
        <w:rPr>
          <w:rFonts w:ascii="Arial" w:eastAsia="Times New Roman" w:hAnsi="Arial" w:cs="Arial"/>
          <w:bCs/>
          <w:color w:val="000000"/>
          <w:sz w:val="20"/>
          <w:szCs w:val="20"/>
        </w:rPr>
        <w:t xml:space="preserve"> </w:t>
      </w:r>
      <w:r w:rsidRPr="00A22E48">
        <w:rPr>
          <w:rFonts w:ascii="Arial" w:eastAsia="Times New Roman" w:hAnsi="Arial" w:cs="Arial"/>
          <w:bCs/>
          <w:color w:val="000000"/>
          <w:sz w:val="20"/>
          <w:szCs w:val="20"/>
        </w:rPr>
        <w:t xml:space="preserve">Psychiatry </w:t>
      </w:r>
    </w:p>
    <w:p w14:paraId="60564A57" w14:textId="77777777" w:rsidR="00803DAE" w:rsidRPr="00A22E48" w:rsidRDefault="00803DAE" w:rsidP="00803DAE">
      <w:pPr>
        <w:autoSpaceDE w:val="0"/>
        <w:autoSpaceDN w:val="0"/>
        <w:adjustRightInd w:val="0"/>
        <w:jc w:val="center"/>
        <w:rPr>
          <w:rFonts w:ascii="Arial" w:eastAsia="Times New Roman" w:hAnsi="Arial" w:cs="Arial"/>
          <w:bCs/>
          <w:color w:val="000000"/>
          <w:sz w:val="20"/>
          <w:szCs w:val="20"/>
        </w:rPr>
      </w:pPr>
      <w:r w:rsidRPr="00A22E48">
        <w:rPr>
          <w:rFonts w:ascii="Arial" w:eastAsia="Times New Roman" w:hAnsi="Arial" w:cs="Arial"/>
          <w:bCs/>
          <w:color w:val="000000"/>
          <w:sz w:val="20"/>
          <w:szCs w:val="20"/>
        </w:rPr>
        <w:t>Department of Psychiatry</w:t>
      </w:r>
    </w:p>
    <w:p w14:paraId="696EC4C5" w14:textId="77777777" w:rsidR="00803DAE" w:rsidRPr="00A22E48" w:rsidRDefault="00803DAE" w:rsidP="00803DAE">
      <w:pPr>
        <w:pStyle w:val="BodyText"/>
        <w:ind w:left="0" w:right="143"/>
        <w:jc w:val="center"/>
        <w:rPr>
          <w:rFonts w:eastAsia="Times New Roman" w:cs="Arial"/>
          <w:bCs/>
          <w:color w:val="000000"/>
        </w:rPr>
      </w:pPr>
      <w:r w:rsidRPr="00A22E48">
        <w:rPr>
          <w:rFonts w:eastAsia="Times New Roman" w:cs="Arial"/>
          <w:bCs/>
          <w:color w:val="000000"/>
        </w:rPr>
        <w:t>Schulich School of Medicine &amp; Dentistry, Western University</w:t>
      </w:r>
    </w:p>
    <w:p w14:paraId="597F9940" w14:textId="77777777" w:rsidR="00E358F6" w:rsidRPr="00A22E48" w:rsidRDefault="00A61878" w:rsidP="00803DAE">
      <w:pPr>
        <w:autoSpaceDE w:val="0"/>
        <w:autoSpaceDN w:val="0"/>
        <w:adjustRightInd w:val="0"/>
        <w:jc w:val="center"/>
        <w:rPr>
          <w:rFonts w:ascii="Arial" w:eastAsia="Times New Roman" w:hAnsi="Arial" w:cs="Arial"/>
          <w:bCs/>
          <w:color w:val="000000"/>
          <w:sz w:val="20"/>
          <w:szCs w:val="20"/>
        </w:rPr>
      </w:pPr>
      <w:r w:rsidRPr="00A22E48">
        <w:rPr>
          <w:rFonts w:ascii="Arial" w:eastAsia="Times New Roman" w:hAnsi="Arial" w:cs="Arial"/>
          <w:bCs/>
          <w:color w:val="000000"/>
          <w:sz w:val="20"/>
          <w:szCs w:val="20"/>
        </w:rPr>
        <w:t>London Health Sciences Centre</w:t>
      </w:r>
    </w:p>
    <w:p w14:paraId="0F27045E" w14:textId="77777777" w:rsidR="005D2D07" w:rsidRPr="00A22E48" w:rsidRDefault="005D2D07" w:rsidP="00803DAE">
      <w:pPr>
        <w:autoSpaceDE w:val="0"/>
        <w:autoSpaceDN w:val="0"/>
        <w:adjustRightInd w:val="0"/>
        <w:jc w:val="center"/>
        <w:rPr>
          <w:rFonts w:ascii="Arial" w:eastAsia="Times New Roman" w:hAnsi="Arial" w:cs="Arial"/>
          <w:bCs/>
          <w:color w:val="000000"/>
          <w:sz w:val="20"/>
          <w:szCs w:val="20"/>
        </w:rPr>
      </w:pPr>
      <w:r w:rsidRPr="00A22E48">
        <w:rPr>
          <w:rFonts w:ascii="Arial" w:eastAsia="Times New Roman" w:hAnsi="Arial" w:cs="Arial"/>
          <w:bCs/>
          <w:color w:val="000000"/>
          <w:sz w:val="20"/>
          <w:szCs w:val="20"/>
        </w:rPr>
        <w:t>St. Joseph’s Health Care London</w:t>
      </w:r>
    </w:p>
    <w:p w14:paraId="0C541890" w14:textId="77777777" w:rsidR="00D03EBE" w:rsidRPr="00A22E48" w:rsidRDefault="00D03EBE" w:rsidP="00186AAF">
      <w:pPr>
        <w:rPr>
          <w:rFonts w:ascii="Arial" w:hAnsi="Arial" w:cs="Arial"/>
          <w:color w:val="000000" w:themeColor="text1"/>
          <w:sz w:val="20"/>
          <w:szCs w:val="20"/>
        </w:rPr>
      </w:pPr>
    </w:p>
    <w:p w14:paraId="3B2C5FEE" w14:textId="6119C818" w:rsidR="00D03EBE" w:rsidRPr="00A22E48" w:rsidRDefault="00D03EBE" w:rsidP="00186AAF">
      <w:pPr>
        <w:rPr>
          <w:rFonts w:ascii="Arial" w:hAnsi="Arial" w:cs="Arial"/>
          <w:color w:val="000000" w:themeColor="text1"/>
          <w:sz w:val="20"/>
          <w:szCs w:val="20"/>
        </w:rPr>
      </w:pPr>
    </w:p>
    <w:p w14:paraId="63188780" w14:textId="77777777" w:rsidR="001F609C" w:rsidRDefault="00D03EBE" w:rsidP="001F609C">
      <w:pPr>
        <w:ind w:left="2880" w:hanging="2880"/>
        <w:rPr>
          <w:rFonts w:ascii="Arial" w:hAnsi="Arial" w:cs="Arial"/>
          <w:sz w:val="20"/>
          <w:szCs w:val="20"/>
        </w:rPr>
      </w:pPr>
      <w:r w:rsidRPr="00A22E48">
        <w:rPr>
          <w:rFonts w:ascii="Arial" w:hAnsi="Arial" w:cs="Arial"/>
          <w:b/>
          <w:bCs/>
          <w:sz w:val="20"/>
          <w:szCs w:val="20"/>
        </w:rPr>
        <w:t xml:space="preserve">Rank: </w:t>
      </w:r>
      <w:r w:rsidRPr="00A22E48">
        <w:rPr>
          <w:rFonts w:ascii="Arial" w:hAnsi="Arial" w:cs="Arial"/>
          <w:sz w:val="20"/>
          <w:szCs w:val="20"/>
        </w:rPr>
        <w:tab/>
      </w:r>
      <w:r w:rsidR="001F609C">
        <w:rPr>
          <w:rFonts w:ascii="Arial" w:hAnsi="Arial" w:cs="Arial"/>
          <w:sz w:val="20"/>
          <w:szCs w:val="20"/>
        </w:rPr>
        <w:tab/>
      </w:r>
      <w:r w:rsidR="001F609C">
        <w:rPr>
          <w:rFonts w:ascii="Arial" w:hAnsi="Arial" w:cs="Arial"/>
          <w:sz w:val="20"/>
          <w:szCs w:val="20"/>
        </w:rPr>
        <w:tab/>
      </w:r>
      <w:r w:rsidRPr="00A22E48">
        <w:rPr>
          <w:rFonts w:ascii="Arial" w:hAnsi="Arial" w:cs="Arial"/>
          <w:sz w:val="20"/>
          <w:szCs w:val="20"/>
        </w:rPr>
        <w:t xml:space="preserve">Assistant or Associate Professor level in a limited-term </w:t>
      </w:r>
    </w:p>
    <w:p w14:paraId="355992FB" w14:textId="03923761" w:rsidR="001F609C" w:rsidRDefault="00D03EBE" w:rsidP="001F609C">
      <w:pPr>
        <w:ind w:left="4320"/>
        <w:rPr>
          <w:rFonts w:ascii="Arial" w:hAnsi="Arial" w:cs="Arial"/>
          <w:sz w:val="20"/>
          <w:szCs w:val="20"/>
        </w:rPr>
      </w:pPr>
      <w:r w:rsidRPr="00A22E48">
        <w:rPr>
          <w:rFonts w:ascii="Arial" w:hAnsi="Arial" w:cs="Arial"/>
          <w:sz w:val="20"/>
          <w:szCs w:val="20"/>
        </w:rPr>
        <w:t>(</w:t>
      </w:r>
      <w:r w:rsidR="00A22E48" w:rsidRPr="00A22E48">
        <w:rPr>
          <w:rFonts w:ascii="Arial" w:hAnsi="Arial" w:cs="Arial"/>
          <w:sz w:val="20"/>
          <w:szCs w:val="20"/>
        </w:rPr>
        <w:t>Clinical Academic</w:t>
      </w:r>
      <w:r w:rsidRPr="00A22E48">
        <w:rPr>
          <w:rFonts w:ascii="Arial" w:hAnsi="Arial" w:cs="Arial"/>
          <w:sz w:val="20"/>
          <w:szCs w:val="20"/>
        </w:rPr>
        <w:t>) appointment, or at the Associate or Full</w:t>
      </w:r>
      <w:r w:rsidR="001F609C">
        <w:rPr>
          <w:rFonts w:ascii="Arial" w:hAnsi="Arial" w:cs="Arial"/>
          <w:sz w:val="20"/>
          <w:szCs w:val="20"/>
        </w:rPr>
        <w:t xml:space="preserve"> </w:t>
      </w:r>
      <w:r w:rsidRPr="00A22E48">
        <w:rPr>
          <w:rFonts w:ascii="Arial" w:hAnsi="Arial" w:cs="Arial"/>
          <w:sz w:val="20"/>
          <w:szCs w:val="20"/>
        </w:rPr>
        <w:t xml:space="preserve">Professor level in a continuing (Clinical Academic) </w:t>
      </w:r>
    </w:p>
    <w:p w14:paraId="31BF61A5" w14:textId="3DF9DB29" w:rsidR="00D03EBE" w:rsidRPr="00A22E48" w:rsidRDefault="00D03EBE" w:rsidP="001F609C">
      <w:pPr>
        <w:ind w:left="3600" w:firstLine="720"/>
        <w:rPr>
          <w:rFonts w:ascii="Arial" w:hAnsi="Arial" w:cs="Arial"/>
          <w:sz w:val="20"/>
          <w:szCs w:val="20"/>
        </w:rPr>
      </w:pPr>
      <w:r w:rsidRPr="00A22E48">
        <w:rPr>
          <w:rFonts w:ascii="Arial" w:hAnsi="Arial" w:cs="Arial"/>
          <w:sz w:val="20"/>
          <w:szCs w:val="20"/>
        </w:rPr>
        <w:t>appointment</w:t>
      </w:r>
    </w:p>
    <w:p w14:paraId="695CC495" w14:textId="77777777" w:rsidR="00A22E48" w:rsidRPr="00A22E48" w:rsidRDefault="00A22E48" w:rsidP="00A22E48">
      <w:pPr>
        <w:rPr>
          <w:rFonts w:ascii="Arial" w:hAnsi="Arial" w:cs="Arial"/>
          <w:sz w:val="20"/>
          <w:szCs w:val="20"/>
        </w:rPr>
      </w:pPr>
    </w:p>
    <w:p w14:paraId="1611BA74" w14:textId="49B6C588" w:rsidR="00D03EBE" w:rsidRDefault="00D03EBE" w:rsidP="00A22E48">
      <w:pPr>
        <w:rPr>
          <w:rFonts w:ascii="Arial" w:hAnsi="Arial" w:cs="Arial"/>
          <w:sz w:val="20"/>
          <w:szCs w:val="20"/>
        </w:rPr>
      </w:pPr>
      <w:r w:rsidRPr="00A22E48">
        <w:rPr>
          <w:rFonts w:ascii="Arial" w:hAnsi="Arial" w:cs="Arial"/>
          <w:b/>
          <w:bCs/>
          <w:sz w:val="20"/>
          <w:szCs w:val="20"/>
        </w:rPr>
        <w:t>Number of Positions:</w:t>
      </w:r>
      <w:r w:rsidRPr="00A22E48">
        <w:rPr>
          <w:rFonts w:ascii="Arial" w:hAnsi="Arial" w:cs="Arial"/>
          <w:sz w:val="20"/>
          <w:szCs w:val="20"/>
        </w:rPr>
        <w:t xml:space="preserve"> </w:t>
      </w:r>
      <w:r w:rsidRPr="00A22E48">
        <w:rPr>
          <w:rFonts w:ascii="Arial" w:hAnsi="Arial" w:cs="Arial"/>
          <w:sz w:val="20"/>
          <w:szCs w:val="20"/>
        </w:rPr>
        <w:tab/>
      </w:r>
      <w:r w:rsidR="001F609C">
        <w:rPr>
          <w:rFonts w:ascii="Arial" w:hAnsi="Arial" w:cs="Arial"/>
          <w:sz w:val="20"/>
          <w:szCs w:val="20"/>
        </w:rPr>
        <w:t xml:space="preserve"> </w:t>
      </w:r>
      <w:r w:rsidR="001F609C">
        <w:rPr>
          <w:rFonts w:ascii="Arial" w:hAnsi="Arial" w:cs="Arial"/>
          <w:sz w:val="20"/>
          <w:szCs w:val="20"/>
        </w:rPr>
        <w:tab/>
      </w:r>
      <w:r w:rsidR="001F609C">
        <w:rPr>
          <w:rFonts w:ascii="Arial" w:hAnsi="Arial" w:cs="Arial"/>
          <w:sz w:val="20"/>
          <w:szCs w:val="20"/>
        </w:rPr>
        <w:tab/>
      </w:r>
      <w:r w:rsidR="001F609C">
        <w:rPr>
          <w:rFonts w:ascii="Arial" w:hAnsi="Arial" w:cs="Arial"/>
          <w:sz w:val="20"/>
          <w:szCs w:val="20"/>
        </w:rPr>
        <w:tab/>
      </w:r>
      <w:r w:rsidR="00A22E48">
        <w:rPr>
          <w:rFonts w:ascii="Arial" w:hAnsi="Arial" w:cs="Arial"/>
          <w:sz w:val="20"/>
          <w:szCs w:val="20"/>
        </w:rPr>
        <w:t>Three</w:t>
      </w:r>
    </w:p>
    <w:p w14:paraId="2BA52B3C" w14:textId="77777777" w:rsidR="00A22E48" w:rsidRPr="00A22E48" w:rsidRDefault="00A22E48" w:rsidP="00A22E48">
      <w:pPr>
        <w:rPr>
          <w:rFonts w:ascii="Arial" w:hAnsi="Arial" w:cs="Arial"/>
          <w:sz w:val="20"/>
          <w:szCs w:val="20"/>
        </w:rPr>
      </w:pPr>
    </w:p>
    <w:p w14:paraId="412AC0DE" w14:textId="48C1690E" w:rsidR="00D03EBE" w:rsidRPr="00A22E48" w:rsidRDefault="00D03EBE" w:rsidP="00A22E48">
      <w:pPr>
        <w:rPr>
          <w:rFonts w:ascii="Arial" w:hAnsi="Arial" w:cs="Arial"/>
          <w:sz w:val="20"/>
          <w:szCs w:val="20"/>
        </w:rPr>
      </w:pPr>
      <w:r w:rsidRPr="00A22E48">
        <w:rPr>
          <w:rFonts w:ascii="Arial" w:hAnsi="Arial" w:cs="Arial"/>
          <w:b/>
          <w:bCs/>
          <w:sz w:val="20"/>
          <w:szCs w:val="20"/>
        </w:rPr>
        <w:t>Posting Date:</w:t>
      </w:r>
      <w:r w:rsidRPr="00A22E48">
        <w:rPr>
          <w:rFonts w:ascii="Arial" w:hAnsi="Arial" w:cs="Arial"/>
          <w:sz w:val="20"/>
          <w:szCs w:val="20"/>
        </w:rPr>
        <w:t xml:space="preserve"> </w:t>
      </w:r>
      <w:r w:rsidR="00A22FB5">
        <w:rPr>
          <w:rFonts w:ascii="Arial" w:hAnsi="Arial" w:cs="Arial"/>
          <w:sz w:val="20"/>
          <w:szCs w:val="20"/>
        </w:rPr>
        <w:tab/>
      </w:r>
      <w:r w:rsidR="00A22FB5">
        <w:rPr>
          <w:rFonts w:ascii="Arial" w:hAnsi="Arial" w:cs="Arial"/>
          <w:sz w:val="20"/>
          <w:szCs w:val="20"/>
        </w:rPr>
        <w:tab/>
      </w:r>
      <w:r w:rsidR="00A22FB5">
        <w:rPr>
          <w:rFonts w:ascii="Arial" w:hAnsi="Arial" w:cs="Arial"/>
          <w:sz w:val="20"/>
          <w:szCs w:val="20"/>
        </w:rPr>
        <w:tab/>
      </w:r>
      <w:r w:rsidR="00A22FB5">
        <w:rPr>
          <w:rFonts w:ascii="Arial" w:hAnsi="Arial" w:cs="Arial"/>
          <w:sz w:val="20"/>
          <w:szCs w:val="20"/>
        </w:rPr>
        <w:tab/>
      </w:r>
      <w:r w:rsidR="00A22FB5">
        <w:rPr>
          <w:rFonts w:ascii="Arial" w:hAnsi="Arial" w:cs="Arial"/>
          <w:sz w:val="20"/>
          <w:szCs w:val="20"/>
        </w:rPr>
        <w:tab/>
        <w:t xml:space="preserve">March </w:t>
      </w:r>
      <w:r w:rsidR="00D34278">
        <w:rPr>
          <w:rFonts w:ascii="Arial" w:hAnsi="Arial" w:cs="Arial"/>
          <w:sz w:val="20"/>
          <w:szCs w:val="20"/>
        </w:rPr>
        <w:t>6</w:t>
      </w:r>
      <w:r w:rsidR="00A22FB5">
        <w:rPr>
          <w:rFonts w:ascii="Arial" w:hAnsi="Arial" w:cs="Arial"/>
          <w:sz w:val="20"/>
          <w:szCs w:val="20"/>
        </w:rPr>
        <w:t>, 2026</w:t>
      </w:r>
    </w:p>
    <w:p w14:paraId="518C53F0" w14:textId="77777777" w:rsidR="001F609C" w:rsidRDefault="001F609C" w:rsidP="001F609C">
      <w:pPr>
        <w:rPr>
          <w:rFonts w:ascii="Arial" w:hAnsi="Arial" w:cs="Arial"/>
          <w:b/>
          <w:bCs/>
          <w:sz w:val="20"/>
          <w:szCs w:val="20"/>
        </w:rPr>
      </w:pPr>
    </w:p>
    <w:p w14:paraId="07197FC1" w14:textId="505E6D1A" w:rsidR="001F609C" w:rsidRDefault="00D03EBE" w:rsidP="001F609C">
      <w:pPr>
        <w:rPr>
          <w:rFonts w:ascii="Arial" w:hAnsi="Arial" w:cs="Arial"/>
          <w:sz w:val="20"/>
          <w:szCs w:val="20"/>
        </w:rPr>
      </w:pPr>
      <w:r w:rsidRPr="00A22E48">
        <w:rPr>
          <w:rFonts w:ascii="Arial" w:hAnsi="Arial" w:cs="Arial"/>
          <w:b/>
          <w:bCs/>
          <w:sz w:val="20"/>
          <w:szCs w:val="20"/>
        </w:rPr>
        <w:t>Closing Date to Apply</w:t>
      </w:r>
      <w:r w:rsidR="0093617E" w:rsidRPr="00A22E48">
        <w:rPr>
          <w:rFonts w:ascii="Arial" w:hAnsi="Arial" w:cs="Arial"/>
          <w:b/>
          <w:bCs/>
          <w:sz w:val="20"/>
          <w:szCs w:val="20"/>
        </w:rPr>
        <w:t>:</w:t>
      </w:r>
      <w:r w:rsidRPr="00A22E48">
        <w:rPr>
          <w:rFonts w:ascii="Arial" w:hAnsi="Arial" w:cs="Arial"/>
          <w:sz w:val="20"/>
          <w:szCs w:val="20"/>
        </w:rPr>
        <w:t xml:space="preserve">  </w:t>
      </w:r>
      <w:r w:rsidRPr="00A22E48">
        <w:rPr>
          <w:rFonts w:ascii="Arial" w:hAnsi="Arial" w:cs="Arial"/>
          <w:sz w:val="20"/>
          <w:szCs w:val="20"/>
        </w:rPr>
        <w:tab/>
      </w:r>
      <w:r w:rsidR="001F609C">
        <w:rPr>
          <w:rFonts w:ascii="Arial" w:hAnsi="Arial" w:cs="Arial"/>
          <w:sz w:val="20"/>
          <w:szCs w:val="20"/>
        </w:rPr>
        <w:tab/>
      </w:r>
      <w:r w:rsidR="001F609C">
        <w:rPr>
          <w:rFonts w:ascii="Arial" w:hAnsi="Arial" w:cs="Arial"/>
          <w:sz w:val="20"/>
          <w:szCs w:val="20"/>
        </w:rPr>
        <w:tab/>
      </w:r>
      <w:r w:rsidRPr="00A22E48">
        <w:rPr>
          <w:rFonts w:ascii="Arial" w:hAnsi="Arial" w:cs="Arial"/>
          <w:sz w:val="20"/>
          <w:szCs w:val="20"/>
        </w:rPr>
        <w:t xml:space="preserve">Applications will be accepted until the position is filled. </w:t>
      </w:r>
    </w:p>
    <w:p w14:paraId="2035DE7D" w14:textId="7846D4CB" w:rsidR="00D03EBE" w:rsidRDefault="00D03EBE" w:rsidP="001F609C">
      <w:pPr>
        <w:ind w:left="3600" w:firstLine="720"/>
        <w:rPr>
          <w:rFonts w:ascii="Arial" w:hAnsi="Arial" w:cs="Arial"/>
          <w:sz w:val="20"/>
          <w:szCs w:val="20"/>
        </w:rPr>
      </w:pPr>
      <w:r w:rsidRPr="00A22E48">
        <w:rPr>
          <w:rFonts w:ascii="Arial" w:hAnsi="Arial" w:cs="Arial"/>
          <w:sz w:val="20"/>
          <w:szCs w:val="20"/>
        </w:rPr>
        <w:t xml:space="preserve">Review of applications will begin after May 4, 2026. </w:t>
      </w:r>
    </w:p>
    <w:p w14:paraId="7A831BD9" w14:textId="77777777" w:rsidR="00A22E48" w:rsidRPr="00A22E48" w:rsidRDefault="00A22E48" w:rsidP="00A22E48">
      <w:pPr>
        <w:rPr>
          <w:rFonts w:ascii="Arial" w:hAnsi="Arial" w:cs="Arial"/>
          <w:sz w:val="20"/>
          <w:szCs w:val="20"/>
        </w:rPr>
      </w:pPr>
    </w:p>
    <w:p w14:paraId="4DA53315" w14:textId="1C62D99E" w:rsidR="00D03EBE" w:rsidRDefault="00D03EBE" w:rsidP="00A22E48">
      <w:pPr>
        <w:rPr>
          <w:rFonts w:ascii="Arial" w:hAnsi="Arial" w:cs="Arial"/>
          <w:sz w:val="20"/>
          <w:szCs w:val="20"/>
        </w:rPr>
      </w:pPr>
      <w:r w:rsidRPr="00A22E48">
        <w:rPr>
          <w:rFonts w:ascii="Arial" w:hAnsi="Arial" w:cs="Arial"/>
          <w:b/>
          <w:bCs/>
          <w:sz w:val="20"/>
          <w:szCs w:val="20"/>
        </w:rPr>
        <w:t>Anticipated Start Date:</w:t>
      </w:r>
      <w:r w:rsidRPr="00A22E48">
        <w:rPr>
          <w:rFonts w:ascii="Arial" w:hAnsi="Arial" w:cs="Arial"/>
          <w:sz w:val="20"/>
          <w:szCs w:val="20"/>
        </w:rPr>
        <w:t xml:space="preserve"> </w:t>
      </w:r>
      <w:r w:rsidRPr="00A22E48">
        <w:rPr>
          <w:rFonts w:ascii="Arial" w:hAnsi="Arial" w:cs="Arial"/>
          <w:sz w:val="20"/>
          <w:szCs w:val="20"/>
        </w:rPr>
        <w:tab/>
      </w:r>
      <w:r w:rsidR="001F609C">
        <w:rPr>
          <w:rFonts w:ascii="Arial" w:hAnsi="Arial" w:cs="Arial"/>
          <w:sz w:val="20"/>
          <w:szCs w:val="20"/>
        </w:rPr>
        <w:tab/>
      </w:r>
      <w:r w:rsidR="001F609C">
        <w:rPr>
          <w:rFonts w:ascii="Arial" w:hAnsi="Arial" w:cs="Arial"/>
          <w:sz w:val="20"/>
          <w:szCs w:val="20"/>
        </w:rPr>
        <w:tab/>
      </w:r>
      <w:r w:rsidRPr="00A22E48">
        <w:rPr>
          <w:rFonts w:ascii="Arial" w:hAnsi="Arial" w:cs="Arial"/>
          <w:sz w:val="20"/>
          <w:szCs w:val="20"/>
        </w:rPr>
        <w:t xml:space="preserve">July 6, </w:t>
      </w:r>
      <w:r w:rsidR="0093617E" w:rsidRPr="00A22E48">
        <w:rPr>
          <w:rFonts w:ascii="Arial" w:hAnsi="Arial" w:cs="Arial"/>
          <w:sz w:val="20"/>
          <w:szCs w:val="20"/>
        </w:rPr>
        <w:t>2026,</w:t>
      </w:r>
      <w:r w:rsidRPr="00A22E48">
        <w:rPr>
          <w:rFonts w:ascii="Arial" w:hAnsi="Arial" w:cs="Arial"/>
          <w:sz w:val="20"/>
          <w:szCs w:val="20"/>
        </w:rPr>
        <w:t xml:space="preserve"> or as negotiated</w:t>
      </w:r>
    </w:p>
    <w:p w14:paraId="5DF82638" w14:textId="77777777" w:rsidR="00A22E48" w:rsidRPr="00A22E48" w:rsidRDefault="00A22E48" w:rsidP="00A22E48">
      <w:pPr>
        <w:rPr>
          <w:rFonts w:ascii="Arial" w:hAnsi="Arial" w:cs="Arial"/>
          <w:sz w:val="20"/>
          <w:szCs w:val="20"/>
        </w:rPr>
      </w:pPr>
    </w:p>
    <w:p w14:paraId="79238C3E" w14:textId="1743465C" w:rsidR="00D03EBE" w:rsidRDefault="00D03EBE" w:rsidP="00A22E48">
      <w:pPr>
        <w:rPr>
          <w:rFonts w:ascii="Arial" w:hAnsi="Arial" w:cs="Arial"/>
          <w:color w:val="000000"/>
          <w:sz w:val="20"/>
          <w:szCs w:val="20"/>
        </w:rPr>
      </w:pPr>
      <w:r w:rsidRPr="00A22E48">
        <w:rPr>
          <w:rFonts w:ascii="Arial" w:hAnsi="Arial" w:cs="Arial"/>
          <w:b/>
          <w:bCs/>
          <w:color w:val="000000"/>
          <w:sz w:val="20"/>
          <w:szCs w:val="20"/>
        </w:rPr>
        <w:t>Existing Vacancy Disclosure Statement:</w:t>
      </w:r>
      <w:r w:rsidRPr="00A22E48">
        <w:rPr>
          <w:rFonts w:ascii="Arial" w:hAnsi="Arial" w:cs="Arial"/>
          <w:color w:val="000000"/>
          <w:sz w:val="20"/>
          <w:szCs w:val="20"/>
        </w:rPr>
        <w:t xml:space="preserve">  </w:t>
      </w:r>
      <w:r w:rsidR="001F609C">
        <w:rPr>
          <w:rFonts w:ascii="Arial" w:hAnsi="Arial" w:cs="Arial"/>
          <w:color w:val="000000"/>
          <w:sz w:val="20"/>
          <w:szCs w:val="20"/>
        </w:rPr>
        <w:tab/>
      </w:r>
      <w:r w:rsidR="00A22E48">
        <w:rPr>
          <w:rFonts w:ascii="Arial" w:hAnsi="Arial" w:cs="Arial"/>
          <w:color w:val="000000"/>
          <w:sz w:val="20"/>
          <w:szCs w:val="20"/>
        </w:rPr>
        <w:t>These positions are existing vacancies</w:t>
      </w:r>
    </w:p>
    <w:p w14:paraId="73DC9F74" w14:textId="77777777" w:rsidR="00A22E48" w:rsidRPr="00A22E48" w:rsidRDefault="00A22E48" w:rsidP="00A22E48">
      <w:pPr>
        <w:rPr>
          <w:rFonts w:ascii="Arial" w:hAnsi="Arial" w:cs="Arial"/>
          <w:sz w:val="20"/>
          <w:szCs w:val="20"/>
        </w:rPr>
      </w:pPr>
    </w:p>
    <w:p w14:paraId="20CCCC73" w14:textId="289C39CD" w:rsidR="00186AAF" w:rsidRPr="001F609C" w:rsidRDefault="00D03EBE" w:rsidP="00A22E48">
      <w:pPr>
        <w:rPr>
          <w:rFonts w:ascii="Arial" w:hAnsi="Arial" w:cs="Arial"/>
          <w:color w:val="000000" w:themeColor="text1"/>
          <w:spacing w:val="-1"/>
          <w:sz w:val="20"/>
          <w:szCs w:val="20"/>
        </w:rPr>
      </w:pPr>
      <w:r w:rsidRPr="00A22E48">
        <w:rPr>
          <w:rFonts w:ascii="Arial" w:hAnsi="Arial" w:cs="Arial"/>
          <w:b/>
          <w:bCs/>
          <w:color w:val="000000" w:themeColor="text1"/>
          <w:sz w:val="20"/>
          <w:szCs w:val="20"/>
        </w:rPr>
        <w:t>Position Profile:</w:t>
      </w:r>
      <w:r w:rsidRPr="00A22E48">
        <w:rPr>
          <w:rFonts w:ascii="Arial" w:hAnsi="Arial" w:cs="Arial"/>
          <w:color w:val="000000" w:themeColor="text1"/>
          <w:sz w:val="20"/>
          <w:szCs w:val="20"/>
        </w:rPr>
        <w:t xml:space="preserve"> </w:t>
      </w:r>
      <w:r w:rsidR="00A22E48" w:rsidRPr="00A22E48">
        <w:rPr>
          <w:rFonts w:ascii="Arial" w:hAnsi="Arial" w:cs="Arial"/>
          <w:color w:val="000000" w:themeColor="text1"/>
          <w:sz w:val="20"/>
          <w:szCs w:val="20"/>
        </w:rPr>
        <w:t xml:space="preserve">The Department of </w:t>
      </w:r>
      <w:hyperlink r:id="rId10" w:history="1">
        <w:r w:rsidR="00A22E48" w:rsidRPr="001F609C">
          <w:rPr>
            <w:rStyle w:val="Hyperlink"/>
            <w:rFonts w:ascii="Arial" w:hAnsi="Arial" w:cs="Arial"/>
            <w:sz w:val="20"/>
            <w:szCs w:val="20"/>
          </w:rPr>
          <w:t>Psychiatry</w:t>
        </w:r>
      </w:hyperlink>
      <w:r w:rsidR="00A22E48" w:rsidRPr="00A22E48">
        <w:rPr>
          <w:rFonts w:ascii="Arial" w:hAnsi="Arial" w:cs="Arial"/>
          <w:color w:val="000000" w:themeColor="text1"/>
          <w:sz w:val="20"/>
          <w:szCs w:val="20"/>
        </w:rPr>
        <w:t xml:space="preserve">, Schulich School of Medicine &amp; Dentistry, is inviting applications for full-time clinical academic faculty positions </w:t>
      </w:r>
      <w:r w:rsidR="00A22E48" w:rsidRPr="00A22E48">
        <w:rPr>
          <w:rFonts w:ascii="Arial" w:hAnsi="Arial" w:cs="Arial"/>
          <w:b/>
          <w:bCs/>
          <w:color w:val="000000" w:themeColor="text1"/>
          <w:sz w:val="20"/>
          <w:szCs w:val="20"/>
        </w:rPr>
        <w:t>(3 positions)</w:t>
      </w:r>
      <w:r w:rsidR="00A22E48" w:rsidRPr="00A22E48">
        <w:rPr>
          <w:rFonts w:ascii="Arial" w:hAnsi="Arial" w:cs="Arial"/>
          <w:color w:val="000000" w:themeColor="text1"/>
          <w:sz w:val="20"/>
          <w:szCs w:val="20"/>
        </w:rPr>
        <w:t xml:space="preserve"> within the Division of Child &amp; Adolescent Psychiatry.</w:t>
      </w:r>
      <w:r w:rsidR="00A22E48">
        <w:rPr>
          <w:rFonts w:ascii="Arial" w:hAnsi="Arial" w:cs="Arial"/>
          <w:color w:val="000000" w:themeColor="text1"/>
          <w:sz w:val="20"/>
          <w:szCs w:val="20"/>
        </w:rPr>
        <w:t xml:space="preserve">  </w:t>
      </w:r>
      <w:r w:rsidRPr="00A22E48">
        <w:rPr>
          <w:rFonts w:ascii="Arial" w:hAnsi="Arial" w:cs="Arial"/>
          <w:sz w:val="20"/>
          <w:szCs w:val="20"/>
        </w:rPr>
        <w:t xml:space="preserve">The successful candidate will hold a clinical academic appointment at Western University as a Clinician Teacher or Clinician Researcher. </w:t>
      </w:r>
      <w:r w:rsidR="00A22E48">
        <w:rPr>
          <w:rFonts w:ascii="Arial" w:hAnsi="Arial" w:cs="Arial"/>
          <w:sz w:val="20"/>
          <w:szCs w:val="20"/>
        </w:rPr>
        <w:t xml:space="preserve"> </w:t>
      </w:r>
      <w:r w:rsidR="00186AAF" w:rsidRPr="00A22E48">
        <w:rPr>
          <w:rFonts w:ascii="Arial" w:hAnsi="Arial" w:cs="Arial"/>
          <w:color w:val="000000" w:themeColor="text1"/>
          <w:sz w:val="20"/>
          <w:szCs w:val="20"/>
        </w:rPr>
        <w:t xml:space="preserve">The successful candidates will join the staff at Children’s Hospital, London Health Sciences Centre </w:t>
      </w:r>
      <w:r w:rsidR="002F5CA1" w:rsidRPr="00A22E48">
        <w:rPr>
          <w:rFonts w:ascii="Arial" w:hAnsi="Arial" w:cs="Arial"/>
          <w:color w:val="000000" w:themeColor="text1"/>
          <w:sz w:val="20"/>
          <w:szCs w:val="20"/>
        </w:rPr>
        <w:t>(LHSC)</w:t>
      </w:r>
      <w:r w:rsidRPr="00A22E48">
        <w:rPr>
          <w:rFonts w:ascii="Arial" w:hAnsi="Arial" w:cs="Arial"/>
          <w:color w:val="000000" w:themeColor="text1"/>
          <w:sz w:val="20"/>
          <w:szCs w:val="20"/>
        </w:rPr>
        <w:t>, a fully</w:t>
      </w:r>
      <w:r w:rsidR="00186AAF" w:rsidRPr="00A22E48">
        <w:rPr>
          <w:rFonts w:ascii="Arial" w:hAnsi="Arial" w:cs="Arial"/>
          <w:color w:val="000000" w:themeColor="text1"/>
          <w:sz w:val="20"/>
          <w:szCs w:val="20"/>
        </w:rPr>
        <w:t xml:space="preserve"> affiliated teaching hospital at Western University. The Department seeks colleagues who are interested in being part of a dynamic team and committed to providing evidence-informed, compassionate clinical care. </w:t>
      </w:r>
      <w:r w:rsidRPr="00A22E48">
        <w:rPr>
          <w:rFonts w:ascii="Arial" w:hAnsi="Arial" w:cs="Arial"/>
          <w:color w:val="000000" w:themeColor="text1"/>
          <w:sz w:val="20"/>
          <w:szCs w:val="20"/>
        </w:rPr>
        <w:t>The Department of Psychiatry has a robust Child and Adolescent Psychiatry Subspecialty Residency Program.</w:t>
      </w:r>
    </w:p>
    <w:p w14:paraId="6BCC1D62" w14:textId="77777777" w:rsidR="00186AAF" w:rsidRPr="00A22E48" w:rsidRDefault="00186AAF" w:rsidP="00A22E48">
      <w:pPr>
        <w:rPr>
          <w:rFonts w:ascii="Arial" w:hAnsi="Arial" w:cs="Arial"/>
          <w:color w:val="000000" w:themeColor="text1"/>
          <w:sz w:val="20"/>
          <w:szCs w:val="20"/>
        </w:rPr>
      </w:pPr>
    </w:p>
    <w:p w14:paraId="10902EFE" w14:textId="6BF34B13" w:rsidR="00186AAF" w:rsidRPr="00A22E48" w:rsidRDefault="00D03EBE" w:rsidP="00A22E48">
      <w:pPr>
        <w:rPr>
          <w:rFonts w:ascii="Arial" w:hAnsi="Arial" w:cs="Arial"/>
          <w:color w:val="000000" w:themeColor="text1"/>
          <w:sz w:val="20"/>
          <w:szCs w:val="20"/>
        </w:rPr>
      </w:pPr>
      <w:r w:rsidRPr="00A22E48">
        <w:rPr>
          <w:rFonts w:ascii="Arial" w:hAnsi="Arial" w:cs="Arial"/>
          <w:b/>
          <w:bCs/>
          <w:color w:val="000000" w:themeColor="text1"/>
          <w:sz w:val="20"/>
          <w:szCs w:val="20"/>
        </w:rPr>
        <w:t>Academic and/or Clinical Expectations:</w:t>
      </w:r>
      <w:r w:rsidRPr="00A22E48">
        <w:rPr>
          <w:rFonts w:ascii="Arial" w:hAnsi="Arial" w:cs="Arial"/>
          <w:color w:val="000000" w:themeColor="text1"/>
          <w:sz w:val="20"/>
          <w:szCs w:val="20"/>
        </w:rPr>
        <w:t xml:space="preserve"> </w:t>
      </w:r>
      <w:r w:rsidR="00186AAF" w:rsidRPr="00A22E48">
        <w:rPr>
          <w:rFonts w:ascii="Arial" w:hAnsi="Arial" w:cs="Arial"/>
          <w:color w:val="000000" w:themeColor="text1"/>
          <w:sz w:val="20"/>
          <w:szCs w:val="20"/>
        </w:rPr>
        <w:t xml:space="preserve">The successful candidates will bring interest, knowledge and expertise serving patient populations within the Child and Adolescent Mental Health Care Program (CAMHCP). </w:t>
      </w:r>
      <w:r w:rsidR="00186AAF" w:rsidRPr="00A22E48">
        <w:rPr>
          <w:rFonts w:ascii="Arial" w:eastAsia="Times New Roman" w:hAnsi="Arial" w:cs="Arial"/>
          <w:color w:val="000000" w:themeColor="text1"/>
          <w:sz w:val="20"/>
          <w:szCs w:val="20"/>
        </w:rPr>
        <w:t xml:space="preserve">CAMHCP at Children’s Hospital includes a </w:t>
      </w:r>
      <w:r w:rsidRPr="00A22E48">
        <w:rPr>
          <w:rFonts w:ascii="Arial" w:eastAsia="Times New Roman" w:hAnsi="Arial" w:cs="Arial"/>
          <w:color w:val="000000" w:themeColor="text1"/>
          <w:sz w:val="20"/>
          <w:szCs w:val="20"/>
        </w:rPr>
        <w:t>25-bed</w:t>
      </w:r>
      <w:r w:rsidR="00186AAF" w:rsidRPr="00A22E48">
        <w:rPr>
          <w:rFonts w:ascii="Arial" w:eastAsia="Times New Roman" w:hAnsi="Arial" w:cs="Arial"/>
          <w:color w:val="000000" w:themeColor="text1"/>
          <w:sz w:val="20"/>
          <w:szCs w:val="20"/>
        </w:rPr>
        <w:t xml:space="preserve"> inpatient unit, an emergency child and adolescent mental health service, an urgent clinic, a day treatment program, an Eating Disorders Program, which includes inpatients, outpatients and a Day Treatment Program and General Outpatient services. The program </w:t>
      </w:r>
      <w:r w:rsidR="00186AAF" w:rsidRPr="00A22E48">
        <w:rPr>
          <w:rFonts w:ascii="Arial" w:hAnsi="Arial" w:cs="Arial"/>
          <w:color w:val="000000" w:themeColor="text1"/>
          <w:sz w:val="20"/>
          <w:szCs w:val="20"/>
          <w:shd w:val="clear" w:color="auto" w:fill="FFFFFF"/>
        </w:rPr>
        <w:t>serves children and adolescents who present with mental health difficulties, such as: mood disorders including depression, bipolar disorder and suicidal behaviours, anxiety disorders, schizophrenia, psychotic disorders, eating disorders, post-traumatic stress disorder, psychosomatic disorders, as well as acute symptoms of distress related to family or personal crisis, abusive experiences, and/or experiencing or witnessing traumatic events and ch</w:t>
      </w:r>
      <w:r w:rsidR="00D47FA9" w:rsidRPr="00A22E48">
        <w:rPr>
          <w:rFonts w:ascii="Arial" w:hAnsi="Arial" w:cs="Arial"/>
          <w:color w:val="000000" w:themeColor="text1"/>
          <w:sz w:val="20"/>
          <w:szCs w:val="20"/>
          <w:shd w:val="clear" w:color="auto" w:fill="FFFFFF"/>
        </w:rPr>
        <w:t xml:space="preserve">allenges </w:t>
      </w:r>
      <w:r w:rsidR="00186AAF" w:rsidRPr="00A22E48">
        <w:rPr>
          <w:rFonts w:ascii="Arial" w:hAnsi="Arial" w:cs="Arial"/>
          <w:color w:val="000000" w:themeColor="text1"/>
          <w:sz w:val="20"/>
          <w:szCs w:val="20"/>
          <w:shd w:val="clear" w:color="auto" w:fill="FFFFFF"/>
        </w:rPr>
        <w:t xml:space="preserve">within the family. </w:t>
      </w:r>
      <w:r w:rsidR="005E252A" w:rsidRPr="00A22E48">
        <w:rPr>
          <w:rFonts w:ascii="Arial" w:hAnsi="Arial" w:cs="Arial"/>
          <w:color w:val="000000" w:themeColor="text1"/>
          <w:sz w:val="20"/>
          <w:szCs w:val="20"/>
          <w:shd w:val="clear" w:color="auto" w:fill="FFFFFF"/>
        </w:rPr>
        <w:t>The position will provide the opportunity to work as part of an interdisciplinary team.</w:t>
      </w:r>
    </w:p>
    <w:p w14:paraId="1F1C3D10" w14:textId="77777777" w:rsidR="006B2867" w:rsidRPr="00A22E48" w:rsidRDefault="006B2867" w:rsidP="00A22E48">
      <w:pPr>
        <w:rPr>
          <w:rFonts w:ascii="Arial" w:hAnsi="Arial" w:cs="Arial"/>
          <w:color w:val="000000" w:themeColor="text1"/>
          <w:spacing w:val="-1"/>
          <w:sz w:val="20"/>
          <w:szCs w:val="20"/>
        </w:rPr>
      </w:pPr>
      <w:bookmarkStart w:id="0" w:name="_Hlk133222513"/>
    </w:p>
    <w:p w14:paraId="423ADA1B" w14:textId="77777777" w:rsidR="00D03EBE" w:rsidRPr="00A22E48" w:rsidRDefault="001962D4" w:rsidP="00A22E48">
      <w:pPr>
        <w:rPr>
          <w:rFonts w:ascii="Arial" w:hAnsi="Arial" w:cs="Arial"/>
          <w:spacing w:val="-1"/>
          <w:sz w:val="20"/>
          <w:szCs w:val="20"/>
        </w:rPr>
      </w:pPr>
      <w:r w:rsidRPr="00A22E48">
        <w:rPr>
          <w:rFonts w:ascii="Arial" w:hAnsi="Arial" w:cs="Arial"/>
          <w:sz w:val="20"/>
          <w:szCs w:val="20"/>
        </w:rPr>
        <w:t>The successful candidate will serve as a role model and supervisor for our undergraduate medical students, psychiatry residents, Child and Adolescent Psychiatry Subspecialty residents</w:t>
      </w:r>
      <w:r w:rsidR="00AA22E5" w:rsidRPr="00A22E48">
        <w:rPr>
          <w:rFonts w:ascii="Arial" w:hAnsi="Arial" w:cs="Arial"/>
          <w:sz w:val="20"/>
          <w:szCs w:val="20"/>
        </w:rPr>
        <w:t>,</w:t>
      </w:r>
      <w:r w:rsidRPr="00A22E48">
        <w:rPr>
          <w:rFonts w:ascii="Arial" w:hAnsi="Arial" w:cs="Arial"/>
          <w:sz w:val="20"/>
          <w:szCs w:val="20"/>
        </w:rPr>
        <w:t xml:space="preserve"> and clinical research fellows. Successful</w:t>
      </w:r>
      <w:r w:rsidRPr="00A22E48">
        <w:rPr>
          <w:rFonts w:ascii="Arial" w:hAnsi="Arial" w:cs="Arial"/>
          <w:spacing w:val="-7"/>
          <w:sz w:val="20"/>
          <w:szCs w:val="20"/>
        </w:rPr>
        <w:t xml:space="preserve"> </w:t>
      </w:r>
      <w:r w:rsidRPr="00A22E48">
        <w:rPr>
          <w:rFonts w:ascii="Arial" w:hAnsi="Arial" w:cs="Arial"/>
          <w:spacing w:val="-1"/>
          <w:sz w:val="20"/>
          <w:szCs w:val="20"/>
        </w:rPr>
        <w:t>candidates</w:t>
      </w:r>
      <w:r w:rsidRPr="00A22E48">
        <w:rPr>
          <w:rFonts w:ascii="Arial" w:hAnsi="Arial" w:cs="Arial"/>
          <w:spacing w:val="-3"/>
          <w:sz w:val="20"/>
          <w:szCs w:val="20"/>
        </w:rPr>
        <w:t xml:space="preserve"> </w:t>
      </w:r>
      <w:r w:rsidRPr="00A22E48">
        <w:rPr>
          <w:rFonts w:ascii="Arial" w:hAnsi="Arial" w:cs="Arial"/>
          <w:sz w:val="20"/>
          <w:szCs w:val="20"/>
        </w:rPr>
        <w:t>must have a</w:t>
      </w:r>
      <w:r w:rsidRPr="00A22E48">
        <w:rPr>
          <w:rFonts w:ascii="Arial" w:hAnsi="Arial" w:cs="Arial"/>
          <w:spacing w:val="-6"/>
          <w:sz w:val="20"/>
          <w:szCs w:val="20"/>
        </w:rPr>
        <w:t xml:space="preserve"> </w:t>
      </w:r>
      <w:r w:rsidRPr="00A22E48">
        <w:rPr>
          <w:rFonts w:ascii="Arial" w:hAnsi="Arial" w:cs="Arial"/>
          <w:sz w:val="20"/>
          <w:szCs w:val="20"/>
        </w:rPr>
        <w:t>strong</w:t>
      </w:r>
      <w:r w:rsidRPr="00A22E48">
        <w:rPr>
          <w:rFonts w:ascii="Arial" w:hAnsi="Arial" w:cs="Arial"/>
          <w:spacing w:val="-7"/>
          <w:sz w:val="20"/>
          <w:szCs w:val="20"/>
        </w:rPr>
        <w:t xml:space="preserve"> </w:t>
      </w:r>
      <w:r w:rsidRPr="00A22E48">
        <w:rPr>
          <w:rFonts w:ascii="Arial" w:hAnsi="Arial" w:cs="Arial"/>
          <w:sz w:val="20"/>
          <w:szCs w:val="20"/>
        </w:rPr>
        <w:t>academic</w:t>
      </w:r>
      <w:r w:rsidRPr="00A22E48">
        <w:rPr>
          <w:rFonts w:ascii="Arial" w:hAnsi="Arial" w:cs="Arial"/>
          <w:spacing w:val="-5"/>
          <w:sz w:val="20"/>
          <w:szCs w:val="20"/>
        </w:rPr>
        <w:t xml:space="preserve"> </w:t>
      </w:r>
      <w:r w:rsidRPr="00A22E48">
        <w:rPr>
          <w:rFonts w:ascii="Arial" w:hAnsi="Arial" w:cs="Arial"/>
          <w:sz w:val="20"/>
          <w:szCs w:val="20"/>
        </w:rPr>
        <w:t>background</w:t>
      </w:r>
      <w:r w:rsidRPr="00A22E48">
        <w:rPr>
          <w:rFonts w:ascii="Arial" w:hAnsi="Arial" w:cs="Arial"/>
          <w:spacing w:val="-6"/>
          <w:sz w:val="20"/>
          <w:szCs w:val="20"/>
        </w:rPr>
        <w:t xml:space="preserve"> </w:t>
      </w:r>
      <w:r w:rsidRPr="00A22E48">
        <w:rPr>
          <w:rFonts w:ascii="Arial" w:hAnsi="Arial" w:cs="Arial"/>
          <w:spacing w:val="-1"/>
          <w:sz w:val="20"/>
          <w:szCs w:val="20"/>
        </w:rPr>
        <w:t>which</w:t>
      </w:r>
      <w:r w:rsidRPr="00A22E48">
        <w:rPr>
          <w:rFonts w:ascii="Arial" w:hAnsi="Arial" w:cs="Arial"/>
          <w:spacing w:val="44"/>
          <w:w w:val="99"/>
          <w:sz w:val="20"/>
          <w:szCs w:val="20"/>
        </w:rPr>
        <w:t xml:space="preserve"> </w:t>
      </w:r>
      <w:r w:rsidRPr="00A22E48">
        <w:rPr>
          <w:rFonts w:ascii="Arial" w:hAnsi="Arial" w:cs="Arial"/>
          <w:spacing w:val="-1"/>
          <w:sz w:val="20"/>
          <w:szCs w:val="20"/>
        </w:rPr>
        <w:t>includes</w:t>
      </w:r>
      <w:r w:rsidRPr="00A22E48">
        <w:rPr>
          <w:rFonts w:ascii="Arial" w:hAnsi="Arial" w:cs="Arial"/>
          <w:spacing w:val="-7"/>
          <w:sz w:val="20"/>
          <w:szCs w:val="20"/>
        </w:rPr>
        <w:t xml:space="preserve"> </w:t>
      </w:r>
      <w:r w:rsidRPr="00A22E48">
        <w:rPr>
          <w:rFonts w:ascii="Arial" w:hAnsi="Arial" w:cs="Arial"/>
          <w:sz w:val="20"/>
          <w:szCs w:val="20"/>
        </w:rPr>
        <w:t>supervision</w:t>
      </w:r>
      <w:r w:rsidRPr="00A22E48">
        <w:rPr>
          <w:rFonts w:ascii="Arial" w:hAnsi="Arial" w:cs="Arial"/>
          <w:spacing w:val="-5"/>
          <w:sz w:val="20"/>
          <w:szCs w:val="20"/>
        </w:rPr>
        <w:t xml:space="preserve"> </w:t>
      </w:r>
      <w:r w:rsidRPr="00A22E48">
        <w:rPr>
          <w:rFonts w:ascii="Arial" w:hAnsi="Arial" w:cs="Arial"/>
          <w:sz w:val="20"/>
          <w:szCs w:val="20"/>
        </w:rPr>
        <w:t>and</w:t>
      </w:r>
      <w:r w:rsidRPr="00A22E48">
        <w:rPr>
          <w:rFonts w:ascii="Arial" w:hAnsi="Arial" w:cs="Arial"/>
          <w:spacing w:val="-8"/>
          <w:sz w:val="20"/>
          <w:szCs w:val="20"/>
        </w:rPr>
        <w:t xml:space="preserve"> </w:t>
      </w:r>
      <w:r w:rsidRPr="00A22E48">
        <w:rPr>
          <w:rFonts w:ascii="Arial" w:hAnsi="Arial" w:cs="Arial"/>
          <w:sz w:val="20"/>
          <w:szCs w:val="20"/>
        </w:rPr>
        <w:t>training</w:t>
      </w:r>
      <w:r w:rsidRPr="00A22E48">
        <w:rPr>
          <w:rFonts w:ascii="Arial" w:hAnsi="Arial" w:cs="Arial"/>
          <w:spacing w:val="-5"/>
          <w:sz w:val="20"/>
          <w:szCs w:val="20"/>
        </w:rPr>
        <w:t xml:space="preserve"> </w:t>
      </w:r>
      <w:r w:rsidRPr="00A22E48">
        <w:rPr>
          <w:rFonts w:ascii="Arial" w:hAnsi="Arial" w:cs="Arial"/>
          <w:sz w:val="20"/>
          <w:szCs w:val="20"/>
        </w:rPr>
        <w:t>of</w:t>
      </w:r>
      <w:r w:rsidRPr="00A22E48">
        <w:rPr>
          <w:rFonts w:ascii="Arial" w:hAnsi="Arial" w:cs="Arial"/>
          <w:spacing w:val="-6"/>
          <w:sz w:val="20"/>
          <w:szCs w:val="20"/>
        </w:rPr>
        <w:t xml:space="preserve"> </w:t>
      </w:r>
      <w:r w:rsidRPr="00A22E48">
        <w:rPr>
          <w:rFonts w:ascii="Arial" w:hAnsi="Arial" w:cs="Arial"/>
          <w:spacing w:val="-1"/>
          <w:sz w:val="20"/>
          <w:szCs w:val="20"/>
        </w:rPr>
        <w:t>trainees</w:t>
      </w:r>
      <w:r w:rsidRPr="00A22E48">
        <w:rPr>
          <w:rFonts w:ascii="Arial" w:hAnsi="Arial" w:cs="Arial"/>
          <w:spacing w:val="-6"/>
          <w:sz w:val="20"/>
          <w:szCs w:val="20"/>
        </w:rPr>
        <w:t xml:space="preserve"> </w:t>
      </w:r>
      <w:r w:rsidRPr="00A22E48">
        <w:rPr>
          <w:rFonts w:ascii="Arial" w:hAnsi="Arial" w:cs="Arial"/>
          <w:sz w:val="20"/>
          <w:szCs w:val="20"/>
        </w:rPr>
        <w:t>and</w:t>
      </w:r>
      <w:r w:rsidRPr="00A22E48">
        <w:rPr>
          <w:rFonts w:ascii="Arial" w:hAnsi="Arial" w:cs="Arial"/>
          <w:spacing w:val="-7"/>
          <w:sz w:val="20"/>
          <w:szCs w:val="20"/>
        </w:rPr>
        <w:t xml:space="preserve"> </w:t>
      </w:r>
      <w:r w:rsidRPr="00A22E48">
        <w:rPr>
          <w:rFonts w:ascii="Arial" w:hAnsi="Arial" w:cs="Arial"/>
          <w:sz w:val="20"/>
          <w:szCs w:val="20"/>
          <w:lang w:val="en"/>
        </w:rPr>
        <w:t xml:space="preserve">have demonstrated scholarship, expertise and experience in Child &amp; Adolescent Psychiatry </w:t>
      </w:r>
      <w:r w:rsidRPr="00A22E48">
        <w:rPr>
          <w:rFonts w:ascii="Arial" w:hAnsi="Arial" w:cs="Arial"/>
          <w:sz w:val="20"/>
          <w:szCs w:val="20"/>
        </w:rPr>
        <w:t>and the ability to collaborate effectively with all members of the health care team and office administration staff.</w:t>
      </w:r>
      <w:r w:rsidR="00D47FA9" w:rsidRPr="00A22E48">
        <w:rPr>
          <w:rFonts w:ascii="Arial" w:hAnsi="Arial" w:cs="Arial"/>
          <w:spacing w:val="-1"/>
          <w:sz w:val="20"/>
          <w:szCs w:val="20"/>
        </w:rPr>
        <w:t xml:space="preserve"> </w:t>
      </w:r>
    </w:p>
    <w:p w14:paraId="0B4B8E88" w14:textId="77777777" w:rsidR="00D03EBE" w:rsidRPr="00A22E48" w:rsidRDefault="00D03EBE" w:rsidP="00A22E48">
      <w:pPr>
        <w:rPr>
          <w:rFonts w:ascii="Arial" w:hAnsi="Arial" w:cs="Arial"/>
          <w:spacing w:val="-1"/>
          <w:sz w:val="20"/>
          <w:szCs w:val="20"/>
        </w:rPr>
      </w:pPr>
    </w:p>
    <w:p w14:paraId="195F5B8B" w14:textId="3D011C5C" w:rsidR="001962D4" w:rsidRPr="00A22E48" w:rsidRDefault="00D03EBE" w:rsidP="00A22E48">
      <w:pPr>
        <w:rPr>
          <w:rFonts w:ascii="Arial" w:hAnsi="Arial" w:cs="Arial"/>
          <w:b/>
          <w:bCs/>
          <w:sz w:val="20"/>
          <w:szCs w:val="20"/>
        </w:rPr>
      </w:pPr>
      <w:r w:rsidRPr="00A22E48">
        <w:rPr>
          <w:rFonts w:ascii="Arial" w:hAnsi="Arial" w:cs="Arial"/>
          <w:b/>
          <w:bCs/>
          <w:sz w:val="20"/>
          <w:szCs w:val="20"/>
        </w:rPr>
        <w:t xml:space="preserve">Qualifications or Experience and Skills Required: </w:t>
      </w:r>
      <w:r w:rsidR="001962D4" w:rsidRPr="00A22E48">
        <w:rPr>
          <w:rFonts w:ascii="Arial" w:hAnsi="Arial" w:cs="Arial"/>
          <w:sz w:val="20"/>
          <w:szCs w:val="20"/>
        </w:rPr>
        <w:t>Consideration</w:t>
      </w:r>
      <w:r w:rsidR="001962D4" w:rsidRPr="00A22E48">
        <w:rPr>
          <w:rFonts w:ascii="Arial" w:hAnsi="Arial" w:cs="Arial"/>
          <w:spacing w:val="-6"/>
          <w:sz w:val="20"/>
          <w:szCs w:val="20"/>
        </w:rPr>
        <w:t xml:space="preserve"> </w:t>
      </w:r>
      <w:r w:rsidR="001962D4" w:rsidRPr="00A22E48">
        <w:rPr>
          <w:rFonts w:ascii="Arial" w:hAnsi="Arial" w:cs="Arial"/>
          <w:sz w:val="20"/>
          <w:szCs w:val="20"/>
        </w:rPr>
        <w:t>of</w:t>
      </w:r>
      <w:r w:rsidR="001962D4" w:rsidRPr="00A22E48">
        <w:rPr>
          <w:rFonts w:ascii="Arial" w:hAnsi="Arial" w:cs="Arial"/>
          <w:spacing w:val="-6"/>
          <w:sz w:val="20"/>
          <w:szCs w:val="20"/>
        </w:rPr>
        <w:t xml:space="preserve"> </w:t>
      </w:r>
      <w:r w:rsidR="001962D4" w:rsidRPr="00A22E48">
        <w:rPr>
          <w:rFonts w:ascii="Arial" w:hAnsi="Arial" w:cs="Arial"/>
          <w:sz w:val="20"/>
          <w:szCs w:val="20"/>
        </w:rPr>
        <w:t>applicants</w:t>
      </w:r>
      <w:r w:rsidR="001962D4" w:rsidRPr="00A22E48">
        <w:rPr>
          <w:rFonts w:ascii="Arial" w:hAnsi="Arial" w:cs="Arial"/>
          <w:spacing w:val="-4"/>
          <w:sz w:val="20"/>
          <w:szCs w:val="20"/>
        </w:rPr>
        <w:t xml:space="preserve"> </w:t>
      </w:r>
      <w:r w:rsidR="001962D4" w:rsidRPr="00A22E48">
        <w:rPr>
          <w:rFonts w:ascii="Arial" w:hAnsi="Arial" w:cs="Arial"/>
          <w:spacing w:val="-1"/>
          <w:sz w:val="20"/>
          <w:szCs w:val="20"/>
        </w:rPr>
        <w:t>will</w:t>
      </w:r>
      <w:r w:rsidR="001962D4" w:rsidRPr="00A22E48">
        <w:rPr>
          <w:rFonts w:ascii="Arial" w:hAnsi="Arial" w:cs="Arial"/>
          <w:spacing w:val="-6"/>
          <w:sz w:val="20"/>
          <w:szCs w:val="20"/>
        </w:rPr>
        <w:t xml:space="preserve"> </w:t>
      </w:r>
      <w:r w:rsidR="001962D4" w:rsidRPr="00A22E48">
        <w:rPr>
          <w:rFonts w:ascii="Arial" w:hAnsi="Arial" w:cs="Arial"/>
          <w:spacing w:val="-1"/>
          <w:sz w:val="20"/>
          <w:szCs w:val="20"/>
        </w:rPr>
        <w:t>include</w:t>
      </w:r>
      <w:r w:rsidR="001962D4" w:rsidRPr="00A22E48">
        <w:rPr>
          <w:rFonts w:ascii="Arial" w:hAnsi="Arial" w:cs="Arial"/>
          <w:spacing w:val="-5"/>
          <w:sz w:val="20"/>
          <w:szCs w:val="20"/>
        </w:rPr>
        <w:t xml:space="preserve"> </w:t>
      </w:r>
      <w:r w:rsidR="001962D4" w:rsidRPr="00A22E48">
        <w:rPr>
          <w:rFonts w:ascii="Arial" w:hAnsi="Arial" w:cs="Arial"/>
          <w:sz w:val="20"/>
          <w:szCs w:val="20"/>
        </w:rPr>
        <w:t>an</w:t>
      </w:r>
      <w:r w:rsidR="001962D4" w:rsidRPr="00A22E48">
        <w:rPr>
          <w:rFonts w:ascii="Arial" w:hAnsi="Arial" w:cs="Arial"/>
          <w:spacing w:val="-6"/>
          <w:sz w:val="20"/>
          <w:szCs w:val="20"/>
        </w:rPr>
        <w:t xml:space="preserve"> </w:t>
      </w:r>
      <w:r w:rsidR="001962D4" w:rsidRPr="00A22E48">
        <w:rPr>
          <w:rFonts w:ascii="Arial" w:hAnsi="Arial" w:cs="Arial"/>
          <w:sz w:val="20"/>
          <w:szCs w:val="20"/>
        </w:rPr>
        <w:t>assessment</w:t>
      </w:r>
      <w:r w:rsidR="001962D4" w:rsidRPr="00A22E48">
        <w:rPr>
          <w:rFonts w:ascii="Arial" w:hAnsi="Arial" w:cs="Arial"/>
          <w:spacing w:val="-7"/>
          <w:sz w:val="20"/>
          <w:szCs w:val="20"/>
        </w:rPr>
        <w:t xml:space="preserve"> </w:t>
      </w:r>
      <w:r w:rsidR="001962D4" w:rsidRPr="00A22E48">
        <w:rPr>
          <w:rFonts w:ascii="Arial" w:hAnsi="Arial" w:cs="Arial"/>
          <w:spacing w:val="-1"/>
          <w:sz w:val="20"/>
          <w:szCs w:val="20"/>
        </w:rPr>
        <w:t>of</w:t>
      </w:r>
      <w:r w:rsidR="001962D4" w:rsidRPr="00A22E48">
        <w:rPr>
          <w:rFonts w:ascii="Arial" w:hAnsi="Arial" w:cs="Arial"/>
          <w:spacing w:val="-5"/>
          <w:sz w:val="20"/>
          <w:szCs w:val="20"/>
        </w:rPr>
        <w:t xml:space="preserve"> </w:t>
      </w:r>
      <w:r w:rsidR="001962D4" w:rsidRPr="00A22E48">
        <w:rPr>
          <w:rFonts w:ascii="Arial" w:hAnsi="Arial" w:cs="Arial"/>
          <w:spacing w:val="-1"/>
          <w:sz w:val="20"/>
          <w:szCs w:val="20"/>
        </w:rPr>
        <w:t>previous performance</w:t>
      </w:r>
      <w:r w:rsidR="001962D4" w:rsidRPr="00A22E48">
        <w:rPr>
          <w:rFonts w:ascii="Arial" w:hAnsi="Arial" w:cs="Arial"/>
          <w:spacing w:val="-8"/>
          <w:sz w:val="20"/>
          <w:szCs w:val="20"/>
        </w:rPr>
        <w:t xml:space="preserve"> </w:t>
      </w:r>
      <w:r w:rsidR="001962D4" w:rsidRPr="00A22E48">
        <w:rPr>
          <w:rFonts w:ascii="Arial" w:hAnsi="Arial" w:cs="Arial"/>
          <w:spacing w:val="-1"/>
          <w:sz w:val="20"/>
          <w:szCs w:val="20"/>
        </w:rPr>
        <w:t>in</w:t>
      </w:r>
      <w:r w:rsidR="001962D4" w:rsidRPr="00A22E48">
        <w:rPr>
          <w:rFonts w:ascii="Arial" w:hAnsi="Arial" w:cs="Arial"/>
          <w:spacing w:val="-8"/>
          <w:sz w:val="20"/>
          <w:szCs w:val="20"/>
        </w:rPr>
        <w:t xml:space="preserve"> </w:t>
      </w:r>
      <w:r w:rsidR="001962D4" w:rsidRPr="00A22E48">
        <w:rPr>
          <w:rFonts w:ascii="Arial" w:hAnsi="Arial" w:cs="Arial"/>
          <w:sz w:val="20"/>
          <w:szCs w:val="20"/>
        </w:rPr>
        <w:t>teaching, research and health care leadership,</w:t>
      </w:r>
      <w:r w:rsidR="001962D4" w:rsidRPr="00A22E48">
        <w:rPr>
          <w:rFonts w:ascii="Arial" w:hAnsi="Arial" w:cs="Arial"/>
          <w:spacing w:val="-8"/>
          <w:sz w:val="20"/>
          <w:szCs w:val="20"/>
        </w:rPr>
        <w:t xml:space="preserve"> </w:t>
      </w:r>
      <w:r w:rsidR="001962D4" w:rsidRPr="00A22E48">
        <w:rPr>
          <w:rFonts w:ascii="Arial" w:hAnsi="Arial" w:cs="Arial"/>
          <w:sz w:val="20"/>
          <w:szCs w:val="20"/>
        </w:rPr>
        <w:t>qualifications</w:t>
      </w:r>
      <w:r w:rsidR="001962D4" w:rsidRPr="00A22E48">
        <w:rPr>
          <w:rFonts w:ascii="Arial" w:hAnsi="Arial" w:cs="Arial"/>
          <w:spacing w:val="-2"/>
          <w:sz w:val="20"/>
          <w:szCs w:val="20"/>
        </w:rPr>
        <w:t xml:space="preserve"> (including subspecialty and enhanced training), </w:t>
      </w:r>
      <w:r w:rsidR="001962D4" w:rsidRPr="00A22E48">
        <w:rPr>
          <w:rFonts w:ascii="Arial" w:hAnsi="Arial" w:cs="Arial"/>
          <w:sz w:val="20"/>
          <w:szCs w:val="20"/>
        </w:rPr>
        <w:t xml:space="preserve">experience and interpersonal skills. Successful candidates </w:t>
      </w:r>
      <w:r w:rsidR="001962D4" w:rsidRPr="00A22E48">
        <w:rPr>
          <w:rFonts w:ascii="Arial" w:hAnsi="Arial" w:cs="Arial"/>
          <w:sz w:val="20"/>
          <w:szCs w:val="20"/>
        </w:rPr>
        <w:lastRenderedPageBreak/>
        <w:t>seeking research careers must have a record of productivity, which can be demonstrated through a strong track record of research productivity, sustaining research funding and publications and in addition, show eagerness to serve as a research mentor for trainees.</w:t>
      </w:r>
    </w:p>
    <w:p w14:paraId="751EA1E4" w14:textId="77777777" w:rsidR="00D47FA9" w:rsidRPr="00A22E48" w:rsidRDefault="00D47FA9" w:rsidP="00A22E48">
      <w:pPr>
        <w:rPr>
          <w:rFonts w:ascii="Arial" w:hAnsi="Arial" w:cs="Arial"/>
          <w:sz w:val="20"/>
          <w:szCs w:val="20"/>
        </w:rPr>
      </w:pPr>
    </w:p>
    <w:p w14:paraId="42C67634" w14:textId="1E66BF6B" w:rsidR="0072213F" w:rsidRPr="00A22E48" w:rsidRDefault="0072213F" w:rsidP="00A22E48">
      <w:pPr>
        <w:rPr>
          <w:rFonts w:ascii="Arial" w:hAnsi="Arial" w:cs="Arial"/>
          <w:sz w:val="20"/>
          <w:szCs w:val="20"/>
        </w:rPr>
      </w:pPr>
      <w:r w:rsidRPr="00A22E48">
        <w:rPr>
          <w:rFonts w:ascii="Arial" w:hAnsi="Arial" w:cs="Arial"/>
          <w:spacing w:val="-1"/>
          <w:sz w:val="20"/>
          <w:szCs w:val="20"/>
        </w:rPr>
        <w:t>Rank</w:t>
      </w:r>
      <w:r w:rsidRPr="00A22E48">
        <w:rPr>
          <w:rFonts w:ascii="Arial" w:hAnsi="Arial" w:cs="Arial"/>
          <w:spacing w:val="-4"/>
          <w:sz w:val="20"/>
          <w:szCs w:val="20"/>
        </w:rPr>
        <w:t xml:space="preserve"> (Assistant, Associate or Full Professor) </w:t>
      </w:r>
      <w:r w:rsidRPr="00A22E48">
        <w:rPr>
          <w:rFonts w:ascii="Arial" w:hAnsi="Arial" w:cs="Arial"/>
          <w:spacing w:val="-1"/>
          <w:sz w:val="20"/>
          <w:szCs w:val="20"/>
        </w:rPr>
        <w:t>and</w:t>
      </w:r>
      <w:r w:rsidRPr="00A22E48">
        <w:rPr>
          <w:rFonts w:ascii="Arial" w:hAnsi="Arial" w:cs="Arial"/>
          <w:spacing w:val="-5"/>
          <w:sz w:val="20"/>
          <w:szCs w:val="20"/>
        </w:rPr>
        <w:t xml:space="preserve"> </w:t>
      </w:r>
      <w:r w:rsidRPr="00A22E48">
        <w:rPr>
          <w:rFonts w:ascii="Arial" w:hAnsi="Arial" w:cs="Arial"/>
          <w:sz w:val="20"/>
          <w:szCs w:val="20"/>
        </w:rPr>
        <w:t>appointment</w:t>
      </w:r>
      <w:r w:rsidRPr="00A22E48">
        <w:rPr>
          <w:rFonts w:ascii="Arial" w:hAnsi="Arial" w:cs="Arial"/>
          <w:spacing w:val="-8"/>
          <w:sz w:val="20"/>
          <w:szCs w:val="20"/>
        </w:rPr>
        <w:t xml:space="preserve"> </w:t>
      </w:r>
      <w:r w:rsidRPr="00A22E48">
        <w:rPr>
          <w:rFonts w:ascii="Arial" w:hAnsi="Arial" w:cs="Arial"/>
          <w:spacing w:val="-1"/>
          <w:sz w:val="20"/>
          <w:szCs w:val="20"/>
        </w:rPr>
        <w:t>status</w:t>
      </w:r>
      <w:r w:rsidRPr="00A22E48">
        <w:rPr>
          <w:rFonts w:ascii="Arial" w:hAnsi="Arial" w:cs="Arial"/>
          <w:spacing w:val="-6"/>
          <w:sz w:val="20"/>
          <w:szCs w:val="20"/>
        </w:rPr>
        <w:t xml:space="preserve"> </w:t>
      </w:r>
      <w:r w:rsidRPr="00A22E48">
        <w:rPr>
          <w:rFonts w:ascii="Arial" w:hAnsi="Arial" w:cs="Arial"/>
          <w:sz w:val="20"/>
          <w:szCs w:val="20"/>
        </w:rPr>
        <w:t>(limited</w:t>
      </w:r>
      <w:r w:rsidRPr="00A22E48">
        <w:rPr>
          <w:rFonts w:ascii="Arial" w:hAnsi="Arial" w:cs="Arial"/>
          <w:spacing w:val="-7"/>
          <w:sz w:val="20"/>
          <w:szCs w:val="20"/>
        </w:rPr>
        <w:t xml:space="preserve"> </w:t>
      </w:r>
      <w:r w:rsidRPr="00A22E48">
        <w:rPr>
          <w:rFonts w:ascii="Arial" w:hAnsi="Arial" w:cs="Arial"/>
          <w:sz w:val="20"/>
          <w:szCs w:val="20"/>
        </w:rPr>
        <w:t>term</w:t>
      </w:r>
      <w:r w:rsidRPr="00A22E48">
        <w:rPr>
          <w:rFonts w:ascii="Arial" w:hAnsi="Arial" w:cs="Arial"/>
          <w:spacing w:val="-3"/>
          <w:sz w:val="20"/>
          <w:szCs w:val="20"/>
        </w:rPr>
        <w:t xml:space="preserve"> </w:t>
      </w:r>
      <w:r w:rsidRPr="00A22E48">
        <w:rPr>
          <w:rFonts w:ascii="Arial" w:hAnsi="Arial" w:cs="Arial"/>
          <w:sz w:val="20"/>
          <w:szCs w:val="20"/>
        </w:rPr>
        <w:t>or</w:t>
      </w:r>
      <w:r w:rsidRPr="00A22E48">
        <w:rPr>
          <w:rFonts w:ascii="Arial" w:hAnsi="Arial" w:cs="Arial"/>
          <w:spacing w:val="-8"/>
          <w:sz w:val="20"/>
          <w:szCs w:val="20"/>
        </w:rPr>
        <w:t xml:space="preserve"> </w:t>
      </w:r>
      <w:r w:rsidRPr="00A22E48">
        <w:rPr>
          <w:rFonts w:ascii="Arial" w:hAnsi="Arial" w:cs="Arial"/>
          <w:spacing w:val="-1"/>
          <w:sz w:val="20"/>
          <w:szCs w:val="20"/>
        </w:rPr>
        <w:t>continuing)</w:t>
      </w:r>
      <w:r w:rsidRPr="00A22E48">
        <w:rPr>
          <w:rFonts w:ascii="Arial" w:hAnsi="Arial" w:cs="Arial"/>
          <w:spacing w:val="-4"/>
          <w:sz w:val="20"/>
          <w:szCs w:val="20"/>
        </w:rPr>
        <w:t xml:space="preserve"> </w:t>
      </w:r>
      <w:r w:rsidRPr="00A22E48">
        <w:rPr>
          <w:rFonts w:ascii="Arial" w:hAnsi="Arial" w:cs="Arial"/>
          <w:spacing w:val="-1"/>
          <w:sz w:val="20"/>
          <w:szCs w:val="20"/>
        </w:rPr>
        <w:t>will</w:t>
      </w:r>
      <w:r w:rsidRPr="00A22E48">
        <w:rPr>
          <w:rFonts w:ascii="Arial" w:hAnsi="Arial" w:cs="Arial"/>
          <w:spacing w:val="-7"/>
          <w:sz w:val="20"/>
          <w:szCs w:val="20"/>
        </w:rPr>
        <w:t xml:space="preserve"> </w:t>
      </w:r>
      <w:r w:rsidRPr="00A22E48">
        <w:rPr>
          <w:rFonts w:ascii="Arial" w:hAnsi="Arial" w:cs="Arial"/>
          <w:sz w:val="20"/>
          <w:szCs w:val="20"/>
        </w:rPr>
        <w:t>be</w:t>
      </w:r>
      <w:r w:rsidRPr="00A22E48">
        <w:rPr>
          <w:rFonts w:ascii="Arial" w:hAnsi="Arial" w:cs="Arial"/>
          <w:spacing w:val="-6"/>
          <w:sz w:val="20"/>
          <w:szCs w:val="20"/>
        </w:rPr>
        <w:t xml:space="preserve"> </w:t>
      </w:r>
      <w:r w:rsidRPr="00A22E48">
        <w:rPr>
          <w:rFonts w:ascii="Arial" w:hAnsi="Arial" w:cs="Arial"/>
          <w:sz w:val="20"/>
          <w:szCs w:val="20"/>
        </w:rPr>
        <w:t>determined by experience</w:t>
      </w:r>
      <w:r w:rsidRPr="00A22E48">
        <w:rPr>
          <w:rFonts w:ascii="Arial" w:hAnsi="Arial" w:cs="Arial"/>
          <w:spacing w:val="-7"/>
          <w:sz w:val="20"/>
          <w:szCs w:val="20"/>
        </w:rPr>
        <w:t xml:space="preserve"> </w:t>
      </w:r>
      <w:r w:rsidRPr="00A22E48">
        <w:rPr>
          <w:rFonts w:ascii="Arial" w:hAnsi="Arial" w:cs="Arial"/>
          <w:sz w:val="20"/>
          <w:szCs w:val="20"/>
        </w:rPr>
        <w:t>and</w:t>
      </w:r>
      <w:r w:rsidRPr="00A22E48">
        <w:rPr>
          <w:rFonts w:ascii="Arial" w:hAnsi="Arial" w:cs="Arial"/>
          <w:spacing w:val="-5"/>
          <w:sz w:val="20"/>
          <w:szCs w:val="20"/>
        </w:rPr>
        <w:t xml:space="preserve"> </w:t>
      </w:r>
      <w:r w:rsidRPr="00A22E48">
        <w:rPr>
          <w:rFonts w:ascii="Arial" w:hAnsi="Arial" w:cs="Arial"/>
          <w:spacing w:val="-1"/>
          <w:sz w:val="20"/>
          <w:szCs w:val="20"/>
        </w:rPr>
        <w:t>qualifications</w:t>
      </w:r>
      <w:r w:rsidRPr="00A22E48">
        <w:rPr>
          <w:rFonts w:ascii="Arial" w:hAnsi="Arial" w:cs="Arial"/>
          <w:spacing w:val="-3"/>
          <w:sz w:val="20"/>
          <w:szCs w:val="20"/>
        </w:rPr>
        <w:t xml:space="preserve"> </w:t>
      </w:r>
      <w:r w:rsidRPr="00A22E48">
        <w:rPr>
          <w:rFonts w:ascii="Arial" w:hAnsi="Arial" w:cs="Arial"/>
          <w:sz w:val="20"/>
          <w:szCs w:val="20"/>
        </w:rPr>
        <w:t>at</w:t>
      </w:r>
      <w:r w:rsidRPr="00A22E48">
        <w:rPr>
          <w:rFonts w:ascii="Arial" w:hAnsi="Arial" w:cs="Arial"/>
          <w:spacing w:val="-6"/>
          <w:sz w:val="20"/>
          <w:szCs w:val="20"/>
        </w:rPr>
        <w:t xml:space="preserve"> </w:t>
      </w:r>
      <w:r w:rsidRPr="00A22E48">
        <w:rPr>
          <w:rFonts w:ascii="Arial" w:hAnsi="Arial" w:cs="Arial"/>
          <w:sz w:val="20"/>
          <w:szCs w:val="20"/>
        </w:rPr>
        <w:t>the</w:t>
      </w:r>
      <w:r w:rsidRPr="00A22E48">
        <w:rPr>
          <w:rFonts w:ascii="Arial" w:hAnsi="Arial" w:cs="Arial"/>
          <w:spacing w:val="-6"/>
          <w:sz w:val="20"/>
          <w:szCs w:val="20"/>
        </w:rPr>
        <w:t xml:space="preserve"> </w:t>
      </w:r>
      <w:r w:rsidRPr="00A22E48">
        <w:rPr>
          <w:rFonts w:ascii="Arial" w:hAnsi="Arial" w:cs="Arial"/>
          <w:spacing w:val="1"/>
          <w:sz w:val="20"/>
          <w:szCs w:val="20"/>
        </w:rPr>
        <w:t>time</w:t>
      </w:r>
      <w:r w:rsidRPr="00A22E48">
        <w:rPr>
          <w:rFonts w:ascii="Arial" w:hAnsi="Arial" w:cs="Arial"/>
          <w:spacing w:val="-6"/>
          <w:sz w:val="20"/>
          <w:szCs w:val="20"/>
        </w:rPr>
        <w:t xml:space="preserve"> </w:t>
      </w:r>
      <w:r w:rsidRPr="00A22E48">
        <w:rPr>
          <w:rFonts w:ascii="Arial" w:hAnsi="Arial" w:cs="Arial"/>
          <w:spacing w:val="-1"/>
          <w:sz w:val="20"/>
          <w:szCs w:val="20"/>
        </w:rPr>
        <w:t>of</w:t>
      </w:r>
      <w:r w:rsidRPr="00A22E48">
        <w:rPr>
          <w:rFonts w:ascii="Arial" w:hAnsi="Arial" w:cs="Arial"/>
          <w:spacing w:val="-5"/>
          <w:sz w:val="20"/>
          <w:szCs w:val="20"/>
        </w:rPr>
        <w:t xml:space="preserve"> </w:t>
      </w:r>
      <w:r w:rsidRPr="00A22E48">
        <w:rPr>
          <w:rFonts w:ascii="Arial" w:hAnsi="Arial" w:cs="Arial"/>
          <w:sz w:val="20"/>
          <w:szCs w:val="20"/>
        </w:rPr>
        <w:t>appointment. Candidates</w:t>
      </w:r>
      <w:r w:rsidRPr="00A22E48">
        <w:rPr>
          <w:rFonts w:ascii="Arial" w:hAnsi="Arial" w:cs="Arial"/>
          <w:spacing w:val="-6"/>
          <w:sz w:val="20"/>
          <w:szCs w:val="20"/>
        </w:rPr>
        <w:t xml:space="preserve"> </w:t>
      </w:r>
      <w:r w:rsidRPr="00A22E48">
        <w:rPr>
          <w:rFonts w:ascii="Arial" w:hAnsi="Arial" w:cs="Arial"/>
          <w:spacing w:val="1"/>
          <w:sz w:val="20"/>
          <w:szCs w:val="20"/>
        </w:rPr>
        <w:t>must</w:t>
      </w:r>
      <w:r w:rsidRPr="00A22E48">
        <w:rPr>
          <w:rFonts w:ascii="Arial" w:hAnsi="Arial" w:cs="Arial"/>
          <w:spacing w:val="-6"/>
          <w:sz w:val="20"/>
          <w:szCs w:val="20"/>
        </w:rPr>
        <w:t xml:space="preserve"> </w:t>
      </w:r>
      <w:r w:rsidRPr="00A22E48">
        <w:rPr>
          <w:rFonts w:ascii="Arial" w:hAnsi="Arial" w:cs="Arial"/>
          <w:spacing w:val="-1"/>
          <w:sz w:val="20"/>
          <w:szCs w:val="20"/>
        </w:rPr>
        <w:t>hold</w:t>
      </w:r>
      <w:r w:rsidRPr="00A22E48">
        <w:rPr>
          <w:rFonts w:ascii="Arial" w:hAnsi="Arial" w:cs="Arial"/>
          <w:spacing w:val="-6"/>
          <w:sz w:val="20"/>
          <w:szCs w:val="20"/>
        </w:rPr>
        <w:t xml:space="preserve"> </w:t>
      </w:r>
      <w:r w:rsidRPr="00A22E48">
        <w:rPr>
          <w:rFonts w:ascii="Arial" w:hAnsi="Arial" w:cs="Arial"/>
          <w:spacing w:val="-1"/>
          <w:sz w:val="20"/>
          <w:szCs w:val="20"/>
        </w:rPr>
        <w:t>an</w:t>
      </w:r>
      <w:r w:rsidRPr="00A22E48">
        <w:rPr>
          <w:rFonts w:ascii="Arial" w:hAnsi="Arial" w:cs="Arial"/>
          <w:spacing w:val="-4"/>
          <w:sz w:val="20"/>
          <w:szCs w:val="20"/>
        </w:rPr>
        <w:t xml:space="preserve"> </w:t>
      </w:r>
      <w:r w:rsidRPr="00A22E48">
        <w:rPr>
          <w:rFonts w:ascii="Arial" w:hAnsi="Arial" w:cs="Arial"/>
          <w:sz w:val="20"/>
          <w:szCs w:val="20"/>
        </w:rPr>
        <w:t>MD</w:t>
      </w:r>
      <w:r w:rsidRPr="00A22E48">
        <w:rPr>
          <w:rFonts w:ascii="Arial" w:hAnsi="Arial" w:cs="Arial"/>
          <w:spacing w:val="-6"/>
          <w:sz w:val="20"/>
          <w:szCs w:val="20"/>
        </w:rPr>
        <w:t xml:space="preserve"> </w:t>
      </w:r>
      <w:r w:rsidRPr="00A22E48">
        <w:rPr>
          <w:rFonts w:ascii="Arial" w:hAnsi="Arial" w:cs="Arial"/>
          <w:spacing w:val="-1"/>
          <w:sz w:val="20"/>
          <w:szCs w:val="20"/>
        </w:rPr>
        <w:t>or</w:t>
      </w:r>
      <w:r w:rsidRPr="00A22E48">
        <w:rPr>
          <w:rFonts w:ascii="Arial" w:hAnsi="Arial" w:cs="Arial"/>
          <w:spacing w:val="-4"/>
          <w:sz w:val="20"/>
          <w:szCs w:val="20"/>
        </w:rPr>
        <w:t xml:space="preserve"> </w:t>
      </w:r>
      <w:r w:rsidRPr="00A22E48">
        <w:rPr>
          <w:rFonts w:ascii="Arial" w:hAnsi="Arial" w:cs="Arial"/>
          <w:spacing w:val="-1"/>
          <w:sz w:val="20"/>
          <w:szCs w:val="20"/>
        </w:rPr>
        <w:t xml:space="preserve">equivalent and </w:t>
      </w:r>
      <w:r w:rsidRPr="00A22E48">
        <w:rPr>
          <w:rFonts w:ascii="Arial" w:hAnsi="Arial" w:cs="Arial"/>
          <w:sz w:val="20"/>
          <w:szCs w:val="20"/>
        </w:rPr>
        <w:t>be</w:t>
      </w:r>
      <w:r w:rsidRPr="00A22E48">
        <w:rPr>
          <w:rFonts w:ascii="Arial" w:hAnsi="Arial" w:cs="Arial"/>
          <w:spacing w:val="-6"/>
          <w:sz w:val="20"/>
          <w:szCs w:val="20"/>
        </w:rPr>
        <w:t xml:space="preserve"> </w:t>
      </w:r>
      <w:r w:rsidRPr="00A22E48">
        <w:rPr>
          <w:rFonts w:ascii="Arial" w:hAnsi="Arial" w:cs="Arial"/>
          <w:sz w:val="20"/>
          <w:szCs w:val="20"/>
        </w:rPr>
        <w:t>eligible</w:t>
      </w:r>
      <w:r w:rsidRPr="00A22E48">
        <w:rPr>
          <w:rFonts w:ascii="Arial" w:hAnsi="Arial" w:cs="Arial"/>
          <w:spacing w:val="-6"/>
          <w:sz w:val="20"/>
          <w:szCs w:val="20"/>
        </w:rPr>
        <w:t xml:space="preserve"> </w:t>
      </w:r>
      <w:r w:rsidRPr="00A22E48">
        <w:rPr>
          <w:rFonts w:ascii="Arial" w:hAnsi="Arial" w:cs="Arial"/>
          <w:sz w:val="20"/>
          <w:szCs w:val="20"/>
        </w:rPr>
        <w:t>for</w:t>
      </w:r>
      <w:r w:rsidRPr="00A22E48">
        <w:rPr>
          <w:rFonts w:ascii="Arial" w:hAnsi="Arial" w:cs="Arial"/>
          <w:spacing w:val="-6"/>
          <w:sz w:val="20"/>
          <w:szCs w:val="20"/>
        </w:rPr>
        <w:t xml:space="preserve"> </w:t>
      </w:r>
      <w:r w:rsidRPr="00A22E48">
        <w:rPr>
          <w:rFonts w:ascii="Arial" w:hAnsi="Arial" w:cs="Arial"/>
          <w:sz w:val="20"/>
          <w:szCs w:val="20"/>
        </w:rPr>
        <w:t>licensure</w:t>
      </w:r>
      <w:r w:rsidRPr="00A22E48">
        <w:rPr>
          <w:rFonts w:ascii="Arial" w:hAnsi="Arial" w:cs="Arial"/>
          <w:spacing w:val="-4"/>
          <w:sz w:val="20"/>
          <w:szCs w:val="20"/>
        </w:rPr>
        <w:t xml:space="preserve"> </w:t>
      </w:r>
      <w:r w:rsidRPr="00A22E48">
        <w:rPr>
          <w:rFonts w:ascii="Arial" w:hAnsi="Arial" w:cs="Arial"/>
          <w:spacing w:val="-1"/>
          <w:sz w:val="20"/>
          <w:szCs w:val="20"/>
        </w:rPr>
        <w:t>in</w:t>
      </w:r>
      <w:r w:rsidRPr="00A22E48">
        <w:rPr>
          <w:rFonts w:ascii="Arial" w:hAnsi="Arial" w:cs="Arial"/>
          <w:spacing w:val="-6"/>
          <w:sz w:val="20"/>
          <w:szCs w:val="20"/>
        </w:rPr>
        <w:t xml:space="preserve"> </w:t>
      </w:r>
      <w:r w:rsidRPr="00A22E48">
        <w:rPr>
          <w:rFonts w:ascii="Arial" w:hAnsi="Arial" w:cs="Arial"/>
          <w:sz w:val="20"/>
          <w:szCs w:val="20"/>
        </w:rPr>
        <w:t>the</w:t>
      </w:r>
      <w:r w:rsidRPr="00A22E48">
        <w:rPr>
          <w:rFonts w:ascii="Arial" w:hAnsi="Arial" w:cs="Arial"/>
          <w:spacing w:val="-5"/>
          <w:sz w:val="20"/>
          <w:szCs w:val="20"/>
        </w:rPr>
        <w:t xml:space="preserve"> </w:t>
      </w:r>
      <w:r w:rsidRPr="00A22E48">
        <w:rPr>
          <w:rFonts w:ascii="Arial" w:hAnsi="Arial" w:cs="Arial"/>
          <w:spacing w:val="-1"/>
          <w:sz w:val="20"/>
          <w:szCs w:val="20"/>
        </w:rPr>
        <w:t>Province</w:t>
      </w:r>
      <w:r w:rsidRPr="00A22E48">
        <w:rPr>
          <w:rFonts w:ascii="Arial" w:hAnsi="Arial" w:cs="Arial"/>
          <w:spacing w:val="-4"/>
          <w:sz w:val="20"/>
          <w:szCs w:val="20"/>
        </w:rPr>
        <w:t xml:space="preserve"> </w:t>
      </w:r>
      <w:r w:rsidRPr="00A22E48">
        <w:rPr>
          <w:rFonts w:ascii="Arial" w:hAnsi="Arial" w:cs="Arial"/>
          <w:sz w:val="20"/>
          <w:szCs w:val="20"/>
        </w:rPr>
        <w:t>of</w:t>
      </w:r>
      <w:r w:rsidRPr="00A22E48">
        <w:rPr>
          <w:rFonts w:ascii="Arial" w:hAnsi="Arial" w:cs="Arial"/>
          <w:spacing w:val="-5"/>
          <w:sz w:val="20"/>
          <w:szCs w:val="20"/>
        </w:rPr>
        <w:t xml:space="preserve"> </w:t>
      </w:r>
      <w:r w:rsidRPr="00A22E48">
        <w:rPr>
          <w:rFonts w:ascii="Arial" w:hAnsi="Arial" w:cs="Arial"/>
          <w:sz w:val="20"/>
          <w:szCs w:val="20"/>
        </w:rPr>
        <w:t xml:space="preserve">Ontario. </w:t>
      </w:r>
      <w:r w:rsidR="004005DC" w:rsidRPr="00A22E48">
        <w:rPr>
          <w:rFonts w:ascii="Arial" w:hAnsi="Arial" w:cs="Arial"/>
          <w:sz w:val="20"/>
          <w:szCs w:val="20"/>
        </w:rPr>
        <w:t>The successful candidate must have, or be willing to work toward, a specialist</w:t>
      </w:r>
      <w:r w:rsidR="004005DC" w:rsidRPr="00A22E48">
        <w:rPr>
          <w:rFonts w:ascii="Arial" w:hAnsi="Arial" w:cs="Arial"/>
          <w:spacing w:val="-6"/>
          <w:sz w:val="20"/>
          <w:szCs w:val="20"/>
        </w:rPr>
        <w:t xml:space="preserve"> </w:t>
      </w:r>
      <w:r w:rsidRPr="00A22E48">
        <w:rPr>
          <w:rFonts w:ascii="Arial" w:hAnsi="Arial" w:cs="Arial"/>
          <w:sz w:val="20"/>
          <w:szCs w:val="20"/>
        </w:rPr>
        <w:t>certification</w:t>
      </w:r>
      <w:r w:rsidRPr="00A22E48">
        <w:rPr>
          <w:rFonts w:ascii="Arial" w:hAnsi="Arial" w:cs="Arial"/>
          <w:spacing w:val="-4"/>
          <w:sz w:val="20"/>
          <w:szCs w:val="20"/>
        </w:rPr>
        <w:t xml:space="preserve"> </w:t>
      </w:r>
      <w:r w:rsidRPr="00A22E48">
        <w:rPr>
          <w:rFonts w:ascii="Arial" w:hAnsi="Arial" w:cs="Arial"/>
          <w:sz w:val="20"/>
          <w:szCs w:val="20"/>
        </w:rPr>
        <w:t>in</w:t>
      </w:r>
      <w:r w:rsidRPr="00A22E48">
        <w:rPr>
          <w:rFonts w:ascii="Arial" w:hAnsi="Arial" w:cs="Arial"/>
          <w:spacing w:val="-6"/>
          <w:sz w:val="20"/>
          <w:szCs w:val="20"/>
        </w:rPr>
        <w:t xml:space="preserve"> </w:t>
      </w:r>
      <w:r w:rsidRPr="00A22E48">
        <w:rPr>
          <w:rFonts w:ascii="Arial" w:hAnsi="Arial" w:cs="Arial"/>
          <w:sz w:val="20"/>
          <w:szCs w:val="20"/>
        </w:rPr>
        <w:t>Psychiatry</w:t>
      </w:r>
      <w:r w:rsidRPr="00A22E48">
        <w:rPr>
          <w:rFonts w:ascii="Arial" w:hAnsi="Arial" w:cs="Arial"/>
          <w:spacing w:val="-9"/>
          <w:sz w:val="20"/>
          <w:szCs w:val="20"/>
        </w:rPr>
        <w:t xml:space="preserve"> </w:t>
      </w:r>
      <w:r w:rsidRPr="00A22E48">
        <w:rPr>
          <w:rFonts w:ascii="Arial" w:hAnsi="Arial" w:cs="Arial"/>
          <w:spacing w:val="-1"/>
          <w:sz w:val="20"/>
          <w:szCs w:val="20"/>
        </w:rPr>
        <w:t>from</w:t>
      </w:r>
      <w:r w:rsidRPr="00A22E48">
        <w:rPr>
          <w:rFonts w:ascii="Arial" w:hAnsi="Arial" w:cs="Arial"/>
          <w:spacing w:val="-2"/>
          <w:sz w:val="20"/>
          <w:szCs w:val="20"/>
        </w:rPr>
        <w:t xml:space="preserve"> </w:t>
      </w:r>
      <w:r w:rsidRPr="00A22E48">
        <w:rPr>
          <w:rFonts w:ascii="Arial" w:hAnsi="Arial" w:cs="Arial"/>
          <w:spacing w:val="-1"/>
          <w:sz w:val="20"/>
          <w:szCs w:val="20"/>
        </w:rPr>
        <w:t>the Royal</w:t>
      </w:r>
      <w:r w:rsidRPr="00A22E48">
        <w:rPr>
          <w:rFonts w:ascii="Arial" w:hAnsi="Arial" w:cs="Arial"/>
          <w:spacing w:val="-8"/>
          <w:sz w:val="20"/>
          <w:szCs w:val="20"/>
        </w:rPr>
        <w:t xml:space="preserve"> </w:t>
      </w:r>
      <w:r w:rsidRPr="00A22E48">
        <w:rPr>
          <w:rFonts w:ascii="Arial" w:hAnsi="Arial" w:cs="Arial"/>
          <w:sz w:val="20"/>
          <w:szCs w:val="20"/>
        </w:rPr>
        <w:t>College</w:t>
      </w:r>
      <w:r w:rsidRPr="00A22E48">
        <w:rPr>
          <w:rFonts w:ascii="Arial" w:hAnsi="Arial" w:cs="Arial"/>
          <w:spacing w:val="-7"/>
          <w:sz w:val="20"/>
          <w:szCs w:val="20"/>
        </w:rPr>
        <w:t xml:space="preserve"> </w:t>
      </w:r>
      <w:r w:rsidRPr="00A22E48">
        <w:rPr>
          <w:rFonts w:ascii="Arial" w:hAnsi="Arial" w:cs="Arial"/>
          <w:spacing w:val="-1"/>
          <w:sz w:val="20"/>
          <w:szCs w:val="20"/>
        </w:rPr>
        <w:t>of</w:t>
      </w:r>
      <w:r w:rsidRPr="00A22E48">
        <w:rPr>
          <w:rFonts w:ascii="Arial" w:hAnsi="Arial" w:cs="Arial"/>
          <w:spacing w:val="-5"/>
          <w:sz w:val="20"/>
          <w:szCs w:val="20"/>
        </w:rPr>
        <w:t xml:space="preserve"> </w:t>
      </w:r>
      <w:r w:rsidRPr="00A22E48">
        <w:rPr>
          <w:rFonts w:ascii="Arial" w:hAnsi="Arial" w:cs="Arial"/>
          <w:sz w:val="20"/>
          <w:szCs w:val="20"/>
        </w:rPr>
        <w:t>Physicians</w:t>
      </w:r>
      <w:r w:rsidR="00D47FA9" w:rsidRPr="00A22E48">
        <w:rPr>
          <w:rFonts w:ascii="Arial" w:hAnsi="Arial" w:cs="Arial"/>
          <w:sz w:val="20"/>
          <w:szCs w:val="20"/>
        </w:rPr>
        <w:t>.</w:t>
      </w:r>
      <w:r w:rsidRPr="00A22E48">
        <w:rPr>
          <w:rFonts w:ascii="Arial" w:hAnsi="Arial" w:cs="Arial"/>
          <w:spacing w:val="-5"/>
          <w:sz w:val="20"/>
          <w:szCs w:val="20"/>
        </w:rPr>
        <w:t xml:space="preserve"> </w:t>
      </w:r>
    </w:p>
    <w:p w14:paraId="52B192C3" w14:textId="77777777" w:rsidR="0072213F" w:rsidRPr="00A22E48" w:rsidRDefault="0072213F" w:rsidP="00A22E48">
      <w:pPr>
        <w:rPr>
          <w:rFonts w:ascii="Arial" w:hAnsi="Arial" w:cs="Arial"/>
          <w:sz w:val="20"/>
          <w:szCs w:val="20"/>
        </w:rPr>
      </w:pPr>
    </w:p>
    <w:p w14:paraId="4488C436" w14:textId="541DF918" w:rsidR="00D03EBE" w:rsidRDefault="00D03EBE" w:rsidP="00A22E48">
      <w:pPr>
        <w:rPr>
          <w:rFonts w:ascii="Arial" w:hAnsi="Arial" w:cs="Arial"/>
          <w:sz w:val="20"/>
          <w:szCs w:val="20"/>
        </w:rPr>
      </w:pPr>
      <w:bookmarkStart w:id="1" w:name="_Hlk65581882"/>
      <w:bookmarkEnd w:id="0"/>
      <w:r w:rsidRPr="00A22E48">
        <w:rPr>
          <w:rFonts w:ascii="Arial" w:hAnsi="Arial" w:cs="Arial"/>
          <w:b/>
          <w:bCs/>
          <w:sz w:val="20"/>
          <w:szCs w:val="20"/>
        </w:rPr>
        <w:t xml:space="preserve">Compensation Details: </w:t>
      </w:r>
      <w:r w:rsidRPr="00A22E48">
        <w:rPr>
          <w:rFonts w:ascii="Arial" w:hAnsi="Arial" w:cs="Arial"/>
          <w:sz w:val="20"/>
          <w:szCs w:val="20"/>
        </w:rPr>
        <w:t>Compensation will be based on qualifications and experience and will be composed primarily of the following sources: fee for service, alternative funding plan and academic support.</w:t>
      </w:r>
    </w:p>
    <w:p w14:paraId="4623963A" w14:textId="77777777" w:rsidR="00A22E48" w:rsidRPr="00A22E48" w:rsidRDefault="00A22E48" w:rsidP="00A22E48">
      <w:pPr>
        <w:rPr>
          <w:rFonts w:ascii="Arial" w:hAnsi="Arial" w:cs="Arial"/>
          <w:sz w:val="20"/>
          <w:szCs w:val="20"/>
        </w:rPr>
      </w:pPr>
    </w:p>
    <w:p w14:paraId="1402AF3F" w14:textId="566A9357" w:rsidR="00D03EBE" w:rsidRDefault="00D03EBE" w:rsidP="00A22E48">
      <w:pPr>
        <w:rPr>
          <w:rFonts w:ascii="Arial" w:hAnsi="Arial" w:cs="Arial"/>
          <w:sz w:val="20"/>
          <w:szCs w:val="20"/>
        </w:rPr>
      </w:pPr>
      <w:r w:rsidRPr="00A22E48">
        <w:rPr>
          <w:rFonts w:ascii="Arial" w:hAnsi="Arial" w:cs="Arial"/>
          <w:b/>
          <w:bCs/>
          <w:sz w:val="20"/>
          <w:szCs w:val="20"/>
        </w:rPr>
        <w:t xml:space="preserve">Affirmation Policy Statement: </w:t>
      </w:r>
      <w:r w:rsidRPr="00A22E48">
        <w:rPr>
          <w:rFonts w:ascii="Arial" w:hAnsi="Arial" w:cs="Arial"/>
          <w:sz w:val="20"/>
          <w:szCs w:val="20"/>
        </w:rPr>
        <w:t xml:space="preserve">Western, like many postsecondary institutions in Canada, is moving beyond sole reliance upon Indigenous self-identification in its hiring processes. This is to safeguard against the use of incorrect, incomplete, or misleading information in circumstances in which a candidate has made a declaration of Indigenous citizenship or membership. Candidates who are invited for an interview or who are short-listed, and who have made a declaration of Indigenous citizenship or membership for material advantage at Western, including where required or preferred for the position, will be asked to have their declaration of Indigenous citizenship or membership affirmed through a relational accountability process, led by the Office of Indigenous Initiatives (OII), that is consistent with Indigenous ways of knowing, being, and doing. Please contact the OII directly for details on the affirmation processes: </w:t>
      </w:r>
      <w:hyperlink r:id="rId11" w:history="1">
        <w:r w:rsidRPr="00A22E48">
          <w:rPr>
            <w:rStyle w:val="Hyperlink"/>
            <w:rFonts w:ascii="Arial" w:hAnsi="Arial" w:cs="Arial"/>
            <w:sz w:val="20"/>
            <w:szCs w:val="20"/>
          </w:rPr>
          <w:t>https://indigenous.uwo.ca/</w:t>
        </w:r>
      </w:hyperlink>
      <w:r w:rsidRPr="00A22E48">
        <w:rPr>
          <w:rFonts w:ascii="Arial" w:hAnsi="Arial" w:cs="Arial"/>
          <w:sz w:val="20"/>
          <w:szCs w:val="20"/>
        </w:rPr>
        <w:t xml:space="preserve">. The policy can be viewed at: </w:t>
      </w:r>
      <w:hyperlink r:id="rId12" w:history="1">
        <w:r w:rsidRPr="00A22E48">
          <w:rPr>
            <w:rStyle w:val="Hyperlink"/>
            <w:rFonts w:ascii="Arial" w:hAnsi="Arial" w:cs="Arial"/>
            <w:sz w:val="20"/>
            <w:szCs w:val="20"/>
          </w:rPr>
          <w:t>POLICY 1.58 - Affirming Declarations of Indigenous Citizenship or Membership at Western University.</w:t>
        </w:r>
      </w:hyperlink>
    </w:p>
    <w:p w14:paraId="690AA356" w14:textId="77777777" w:rsidR="00A22E48" w:rsidRPr="00A22E48" w:rsidRDefault="00A22E48" w:rsidP="00A22E48">
      <w:pPr>
        <w:rPr>
          <w:rFonts w:ascii="Arial" w:hAnsi="Arial" w:cs="Arial"/>
          <w:sz w:val="20"/>
          <w:szCs w:val="20"/>
        </w:rPr>
      </w:pPr>
    </w:p>
    <w:p w14:paraId="67B2ECA5" w14:textId="7F67C694" w:rsidR="00046804" w:rsidRPr="00A22E48" w:rsidRDefault="00D03EBE" w:rsidP="00A22E48">
      <w:pPr>
        <w:rPr>
          <w:rFonts w:ascii="Arial" w:hAnsi="Arial" w:cs="Arial"/>
          <w:sz w:val="20"/>
          <w:szCs w:val="20"/>
        </w:rPr>
      </w:pPr>
      <w:r w:rsidRPr="00A22E48">
        <w:rPr>
          <w:rFonts w:ascii="Arial" w:hAnsi="Arial" w:cs="Arial"/>
          <w:b/>
          <w:bCs/>
          <w:sz w:val="20"/>
          <w:szCs w:val="20"/>
        </w:rPr>
        <w:t xml:space="preserve">About the Department: </w:t>
      </w:r>
      <w:r w:rsidR="00D47FA9" w:rsidRPr="00A22E48">
        <w:rPr>
          <w:rFonts w:ascii="Arial" w:hAnsi="Arial" w:cs="Arial"/>
          <w:sz w:val="20"/>
          <w:szCs w:val="20"/>
        </w:rPr>
        <w:t>T</w:t>
      </w:r>
      <w:r w:rsidR="0072213F" w:rsidRPr="00A22E48">
        <w:rPr>
          <w:rFonts w:ascii="Arial" w:hAnsi="Arial" w:cs="Arial"/>
          <w:sz w:val="20"/>
          <w:szCs w:val="20"/>
        </w:rPr>
        <w:t>he Department of Psychiatry is organized around four academic divisions including General Adult Psychiatry, Geriatric Psychiatry, Child and Adolescent Psychiatry, and Forensic Psychiatry.  The Department also has internationally recognized strengths in psychosis, neuroimaging, mood and anxiety disorders, PTSD, and developmental disabilities.</w:t>
      </w:r>
    </w:p>
    <w:p w14:paraId="562D5AD5" w14:textId="77777777" w:rsidR="0072213F" w:rsidRPr="00A22E48" w:rsidRDefault="0072213F" w:rsidP="00A22E48">
      <w:pPr>
        <w:rPr>
          <w:rFonts w:ascii="Arial" w:hAnsi="Arial" w:cs="Arial"/>
          <w:sz w:val="20"/>
          <w:szCs w:val="20"/>
        </w:rPr>
      </w:pPr>
    </w:p>
    <w:p w14:paraId="25027A4B" w14:textId="77777777" w:rsidR="0072213F" w:rsidRPr="00A22E48" w:rsidRDefault="0072213F" w:rsidP="00A22E48">
      <w:pPr>
        <w:rPr>
          <w:rFonts w:ascii="Arial" w:hAnsi="Arial" w:cs="Arial"/>
          <w:sz w:val="20"/>
          <w:szCs w:val="20"/>
        </w:rPr>
      </w:pPr>
      <w:r w:rsidRPr="00A22E48">
        <w:rPr>
          <w:rFonts w:ascii="Arial" w:hAnsi="Arial" w:cs="Arial"/>
          <w:sz w:val="20"/>
          <w:szCs w:val="20"/>
        </w:rPr>
        <w:t>The Department of Psychiatry places great importance on collegiality and professionalism.  Our faculty are committed to providing a warm and welcoming environment for its colleagues, students, staff and guests.  We are committed to supporting diversity</w:t>
      </w:r>
      <w:r w:rsidR="0049099C" w:rsidRPr="00A22E48">
        <w:rPr>
          <w:rFonts w:ascii="Arial" w:hAnsi="Arial" w:cs="Arial"/>
          <w:sz w:val="20"/>
          <w:szCs w:val="20"/>
        </w:rPr>
        <w:t>,</w:t>
      </w:r>
      <w:r w:rsidR="002F5CA1" w:rsidRPr="00A22E48">
        <w:rPr>
          <w:rFonts w:ascii="Arial" w:hAnsi="Arial" w:cs="Arial"/>
          <w:sz w:val="20"/>
          <w:szCs w:val="20"/>
        </w:rPr>
        <w:t xml:space="preserve"> equity,</w:t>
      </w:r>
      <w:r w:rsidR="0049099C" w:rsidRPr="00A22E48">
        <w:rPr>
          <w:rFonts w:ascii="Arial" w:hAnsi="Arial" w:cs="Arial"/>
          <w:sz w:val="20"/>
          <w:szCs w:val="20"/>
        </w:rPr>
        <w:t xml:space="preserve"> inclusion, and decolonization </w:t>
      </w:r>
      <w:r w:rsidRPr="00A22E48">
        <w:rPr>
          <w:rFonts w:ascii="Arial" w:hAnsi="Arial" w:cs="Arial"/>
          <w:sz w:val="20"/>
          <w:szCs w:val="20"/>
        </w:rPr>
        <w:t xml:space="preserve">as different perspectives enrich our work.  Candidates must enjoy working collaboratively with other members of the </w:t>
      </w:r>
      <w:r w:rsidR="0049099C" w:rsidRPr="00A22E48">
        <w:rPr>
          <w:rFonts w:ascii="Arial" w:hAnsi="Arial" w:cs="Arial"/>
          <w:sz w:val="20"/>
          <w:szCs w:val="20"/>
        </w:rPr>
        <w:t xml:space="preserve">interprofessional </w:t>
      </w:r>
      <w:r w:rsidRPr="00A22E48">
        <w:rPr>
          <w:rFonts w:ascii="Arial" w:hAnsi="Arial" w:cs="Arial"/>
          <w:sz w:val="20"/>
          <w:szCs w:val="20"/>
        </w:rPr>
        <w:t xml:space="preserve">health care team </w:t>
      </w:r>
      <w:r w:rsidR="0049099C" w:rsidRPr="00A22E48">
        <w:rPr>
          <w:rFonts w:ascii="Arial" w:hAnsi="Arial" w:cs="Arial"/>
          <w:sz w:val="20"/>
          <w:szCs w:val="20"/>
        </w:rPr>
        <w:t xml:space="preserve">and </w:t>
      </w:r>
      <w:r w:rsidRPr="00A22E48">
        <w:rPr>
          <w:rFonts w:ascii="Arial" w:hAnsi="Arial" w:cs="Arial"/>
          <w:sz w:val="20"/>
          <w:szCs w:val="20"/>
        </w:rPr>
        <w:t>hospital leaders.</w:t>
      </w:r>
    </w:p>
    <w:p w14:paraId="6B1A4BB6" w14:textId="77777777" w:rsidR="0072213F" w:rsidRPr="00A22E48" w:rsidRDefault="0072213F" w:rsidP="00A22E48">
      <w:pPr>
        <w:rPr>
          <w:rFonts w:ascii="Arial" w:hAnsi="Arial" w:cs="Arial"/>
          <w:sz w:val="20"/>
          <w:szCs w:val="20"/>
        </w:rPr>
      </w:pPr>
    </w:p>
    <w:p w14:paraId="6AD7755C" w14:textId="0DA2BEDF" w:rsidR="00053282" w:rsidRPr="00A22E48" w:rsidRDefault="002F5CA1" w:rsidP="00A22E48">
      <w:pPr>
        <w:rPr>
          <w:rFonts w:ascii="Arial" w:hAnsi="Arial" w:cs="Arial"/>
          <w:sz w:val="20"/>
          <w:szCs w:val="20"/>
        </w:rPr>
      </w:pPr>
      <w:r w:rsidRPr="00A22E48">
        <w:rPr>
          <w:rFonts w:ascii="Arial" w:hAnsi="Arial" w:cs="Arial"/>
          <w:sz w:val="20"/>
          <w:szCs w:val="20"/>
        </w:rPr>
        <w:t xml:space="preserve">The Department is allied with two hospital systems, LHSC and St. Joseph’s Health Care London. </w:t>
      </w:r>
      <w:r w:rsidR="00640AE2" w:rsidRPr="00A22E48">
        <w:rPr>
          <w:rFonts w:ascii="Arial" w:hAnsi="Arial" w:cs="Arial"/>
          <w:sz w:val="20"/>
          <w:szCs w:val="20"/>
        </w:rPr>
        <w:t xml:space="preserve">LHSC </w:t>
      </w:r>
      <w:r w:rsidR="00046804" w:rsidRPr="00A22E48">
        <w:rPr>
          <w:rFonts w:ascii="Arial" w:hAnsi="Arial" w:cs="Arial"/>
          <w:sz w:val="20"/>
          <w:szCs w:val="20"/>
        </w:rPr>
        <w:t xml:space="preserve">is comprised of Victoria Hospital, the main </w:t>
      </w:r>
      <w:proofErr w:type="spellStart"/>
      <w:r w:rsidR="00046804" w:rsidRPr="00A22E48">
        <w:rPr>
          <w:rFonts w:ascii="Arial" w:hAnsi="Arial" w:cs="Arial"/>
          <w:sz w:val="20"/>
          <w:szCs w:val="20"/>
        </w:rPr>
        <w:t>centre</w:t>
      </w:r>
      <w:proofErr w:type="spellEnd"/>
      <w:r w:rsidR="00046804" w:rsidRPr="00A22E48">
        <w:rPr>
          <w:rFonts w:ascii="Arial" w:hAnsi="Arial" w:cs="Arial"/>
          <w:sz w:val="20"/>
          <w:szCs w:val="20"/>
        </w:rPr>
        <w:t xml:space="preserve"> of our acute psychiatry services; University Hospital; and affiliated community teaching clinics. </w:t>
      </w:r>
      <w:r w:rsidR="00640AE2" w:rsidRPr="00A22E48">
        <w:rPr>
          <w:rFonts w:ascii="Arial" w:hAnsi="Arial" w:cs="Arial"/>
          <w:sz w:val="20"/>
          <w:szCs w:val="20"/>
        </w:rPr>
        <w:t xml:space="preserve"> Children’s Hospital is physically located within LHSC</w:t>
      </w:r>
      <w:r w:rsidR="009E0F90" w:rsidRPr="00A22E48">
        <w:rPr>
          <w:rFonts w:ascii="Arial" w:hAnsi="Arial" w:cs="Arial"/>
          <w:sz w:val="20"/>
          <w:szCs w:val="20"/>
        </w:rPr>
        <w:t xml:space="preserve">.  It </w:t>
      </w:r>
      <w:r w:rsidR="00640AE2" w:rsidRPr="00A22E48">
        <w:rPr>
          <w:rFonts w:ascii="Arial" w:hAnsi="Arial" w:cs="Arial"/>
          <w:sz w:val="20"/>
          <w:szCs w:val="20"/>
        </w:rPr>
        <w:t>prov</w:t>
      </w:r>
      <w:r w:rsidR="009E0F90" w:rsidRPr="00A22E48">
        <w:rPr>
          <w:rFonts w:ascii="Arial" w:hAnsi="Arial" w:cs="Arial"/>
          <w:sz w:val="20"/>
          <w:szCs w:val="20"/>
        </w:rPr>
        <w:t xml:space="preserve">ides local and regional care for children and adolescents with acute and more persistent mental health needs. </w:t>
      </w:r>
      <w:r w:rsidR="00046804" w:rsidRPr="00A22E48">
        <w:rPr>
          <w:rFonts w:ascii="Arial" w:hAnsi="Arial" w:cs="Arial"/>
          <w:sz w:val="20"/>
          <w:szCs w:val="20"/>
        </w:rPr>
        <w:t xml:space="preserve">St. Joseph’s Health Care London’s primary psychiatric site is Parkwood Institute, which serves as a </w:t>
      </w:r>
      <w:proofErr w:type="gramStart"/>
      <w:r w:rsidR="00046804" w:rsidRPr="00A22E48">
        <w:rPr>
          <w:rFonts w:ascii="Arial" w:hAnsi="Arial" w:cs="Arial"/>
          <w:sz w:val="20"/>
          <w:szCs w:val="20"/>
        </w:rPr>
        <w:t>regional rehabilitation resources</w:t>
      </w:r>
      <w:proofErr w:type="gramEnd"/>
      <w:r w:rsidR="00046804" w:rsidRPr="00A22E48">
        <w:rPr>
          <w:rFonts w:ascii="Arial" w:hAnsi="Arial" w:cs="Arial"/>
          <w:sz w:val="20"/>
          <w:szCs w:val="20"/>
        </w:rPr>
        <w:t xml:space="preserve"> for patients with serious and persistent mental illnesses. The Southwest Centre for Forensic Mental Health Care’s mission is to provide specialized assessment and treatment for people in contact with the criminal justice system. St. Joseph's Hospital, Mount Hope Centre for Long Term Care, and community clinics complete the St. Joseph’s family of facilities. </w:t>
      </w:r>
      <w:r w:rsidR="009E0F90" w:rsidRPr="00A22E48">
        <w:rPr>
          <w:rFonts w:ascii="Arial" w:hAnsi="Arial" w:cs="Arial"/>
          <w:sz w:val="20"/>
          <w:szCs w:val="20"/>
        </w:rPr>
        <w:t xml:space="preserve">The hospitals </w:t>
      </w:r>
      <w:r w:rsidR="00046804" w:rsidRPr="00A22E48">
        <w:rPr>
          <w:rFonts w:ascii="Arial" w:hAnsi="Arial" w:cs="Arial"/>
          <w:sz w:val="20"/>
          <w:szCs w:val="20"/>
        </w:rPr>
        <w:t xml:space="preserve">share a rich tradition of </w:t>
      </w:r>
      <w:r w:rsidR="00640AE2" w:rsidRPr="00A22E48">
        <w:rPr>
          <w:rFonts w:ascii="Arial" w:hAnsi="Arial" w:cs="Arial"/>
          <w:sz w:val="20"/>
          <w:szCs w:val="20"/>
        </w:rPr>
        <w:t xml:space="preserve">strong </w:t>
      </w:r>
      <w:r w:rsidR="009E0F90" w:rsidRPr="00A22E48">
        <w:rPr>
          <w:rFonts w:ascii="Arial" w:hAnsi="Arial" w:cs="Arial"/>
          <w:sz w:val="20"/>
          <w:szCs w:val="20"/>
        </w:rPr>
        <w:t xml:space="preserve">and close </w:t>
      </w:r>
      <w:r w:rsidR="00046804" w:rsidRPr="00A22E48">
        <w:rPr>
          <w:rFonts w:ascii="Arial" w:hAnsi="Arial" w:cs="Arial"/>
          <w:sz w:val="20"/>
          <w:szCs w:val="20"/>
        </w:rPr>
        <w:t>collaboration.</w:t>
      </w:r>
      <w:r w:rsidR="00640AE2" w:rsidRPr="00A22E48">
        <w:rPr>
          <w:rFonts w:ascii="Arial" w:hAnsi="Arial" w:cs="Arial"/>
          <w:sz w:val="20"/>
          <w:szCs w:val="20"/>
        </w:rPr>
        <w:t xml:space="preserve"> </w:t>
      </w:r>
    </w:p>
    <w:bookmarkEnd w:id="1"/>
    <w:p w14:paraId="66BE2828" w14:textId="77777777" w:rsidR="00053282" w:rsidRPr="00A22E48" w:rsidRDefault="00053282" w:rsidP="00A22E48">
      <w:pPr>
        <w:rPr>
          <w:rFonts w:ascii="Arial" w:hAnsi="Arial" w:cs="Arial"/>
          <w:sz w:val="20"/>
          <w:szCs w:val="20"/>
        </w:rPr>
      </w:pPr>
    </w:p>
    <w:p w14:paraId="2817695D" w14:textId="042C40FB" w:rsidR="007A4D3C" w:rsidRPr="00A22E48" w:rsidRDefault="00D03EBE" w:rsidP="00A22E48">
      <w:pPr>
        <w:rPr>
          <w:rFonts w:ascii="Arial" w:hAnsi="Arial" w:cs="Arial"/>
          <w:sz w:val="20"/>
          <w:szCs w:val="20"/>
        </w:rPr>
      </w:pPr>
      <w:r w:rsidRPr="00A22E48">
        <w:rPr>
          <w:rFonts w:ascii="Arial" w:hAnsi="Arial" w:cs="Arial"/>
          <w:b/>
          <w:bCs/>
          <w:sz w:val="20"/>
          <w:szCs w:val="20"/>
        </w:rPr>
        <w:t xml:space="preserve">About the University: </w:t>
      </w:r>
      <w:r w:rsidR="0072213F" w:rsidRPr="00A22E48">
        <w:rPr>
          <w:rFonts w:ascii="Arial" w:hAnsi="Arial" w:cs="Arial"/>
          <w:sz w:val="20"/>
          <w:szCs w:val="20"/>
        </w:rPr>
        <w:t>Western University provides an outstanding educational experience within a research-intensive environment. The University has a full-time enrolment of about 34,000 students with a full range of academic and professional programs. Established in 1881, the Schulich School of Medicine &amp; Dentistry, one of the founding schools of Western University, has educated generations of physicians, dentists, scholars and scientists whose collective work has transformed the practice of medicine and dentistry both nationally and globally</w:t>
      </w:r>
    </w:p>
    <w:p w14:paraId="4BABBD27" w14:textId="77777777" w:rsidR="001D27ED" w:rsidRPr="00A22E48" w:rsidRDefault="001D27ED" w:rsidP="00A22E48">
      <w:pPr>
        <w:rPr>
          <w:rFonts w:ascii="Arial" w:hAnsi="Arial" w:cs="Arial"/>
          <w:sz w:val="20"/>
          <w:szCs w:val="20"/>
        </w:rPr>
      </w:pPr>
    </w:p>
    <w:p w14:paraId="0537FD59" w14:textId="77777777" w:rsidR="00053282" w:rsidRPr="00A22E48" w:rsidRDefault="00053282" w:rsidP="00A22E48">
      <w:pPr>
        <w:rPr>
          <w:rFonts w:ascii="Arial" w:hAnsi="Arial" w:cs="Arial"/>
          <w:sz w:val="20"/>
          <w:szCs w:val="20"/>
        </w:rPr>
      </w:pPr>
      <w:r w:rsidRPr="00A22E48">
        <w:rPr>
          <w:rFonts w:ascii="Arial" w:hAnsi="Arial" w:cs="Arial"/>
          <w:sz w:val="20"/>
          <w:szCs w:val="20"/>
        </w:rPr>
        <w:t xml:space="preserve">Details about Western University’s Schulich School of Medicine &amp; Dentistry may be found at </w:t>
      </w:r>
      <w:hyperlink r:id="rId13" w:history="1">
        <w:r w:rsidRPr="00A22E48">
          <w:rPr>
            <w:rStyle w:val="Hyperlink"/>
            <w:rFonts w:ascii="Arial" w:hAnsi="Arial" w:cs="Arial"/>
            <w:sz w:val="20"/>
            <w:szCs w:val="20"/>
          </w:rPr>
          <w:t>www.schulich.uwo.ca</w:t>
        </w:r>
      </w:hyperlink>
      <w:r w:rsidRPr="00A22E48">
        <w:rPr>
          <w:rFonts w:ascii="Arial" w:hAnsi="Arial" w:cs="Arial"/>
          <w:sz w:val="20"/>
          <w:szCs w:val="20"/>
        </w:rPr>
        <w:t xml:space="preserve">; Western University at </w:t>
      </w:r>
      <w:hyperlink r:id="rId14" w:history="1">
        <w:r w:rsidRPr="00A22E48">
          <w:rPr>
            <w:rStyle w:val="Hyperlink"/>
            <w:rFonts w:ascii="Arial" w:hAnsi="Arial" w:cs="Arial"/>
            <w:sz w:val="20"/>
            <w:szCs w:val="20"/>
          </w:rPr>
          <w:t>www.uwo.ca</w:t>
        </w:r>
      </w:hyperlink>
      <w:r w:rsidRPr="00A22E48">
        <w:rPr>
          <w:rFonts w:ascii="Arial" w:hAnsi="Arial" w:cs="Arial"/>
          <w:sz w:val="20"/>
          <w:szCs w:val="20"/>
        </w:rPr>
        <w:t xml:space="preserve">; the Department of Psychiatry at </w:t>
      </w:r>
      <w:hyperlink r:id="rId15" w:history="1">
        <w:r w:rsidRPr="00A22E48">
          <w:rPr>
            <w:rStyle w:val="Hyperlink"/>
            <w:rFonts w:ascii="Arial" w:hAnsi="Arial" w:cs="Arial"/>
            <w:sz w:val="20"/>
            <w:szCs w:val="20"/>
          </w:rPr>
          <w:t>https://www.schulich.uwo.ca/psychiatry/</w:t>
        </w:r>
      </w:hyperlink>
      <w:r w:rsidRPr="00A22E48">
        <w:rPr>
          <w:rFonts w:ascii="Arial" w:hAnsi="Arial" w:cs="Arial"/>
          <w:sz w:val="20"/>
          <w:szCs w:val="20"/>
        </w:rPr>
        <w:t xml:space="preserve">; London Health Sciences Centre at </w:t>
      </w:r>
      <w:hyperlink r:id="rId16" w:history="1">
        <w:r w:rsidRPr="00A22E48">
          <w:rPr>
            <w:rStyle w:val="Hyperlink"/>
            <w:rFonts w:ascii="Arial" w:hAnsi="Arial" w:cs="Arial"/>
            <w:sz w:val="20"/>
            <w:szCs w:val="20"/>
          </w:rPr>
          <w:t>www.lhsc.on.ca</w:t>
        </w:r>
      </w:hyperlink>
      <w:r w:rsidRPr="00A22E48">
        <w:rPr>
          <w:rFonts w:ascii="Arial" w:hAnsi="Arial" w:cs="Arial"/>
          <w:sz w:val="20"/>
          <w:szCs w:val="20"/>
        </w:rPr>
        <w:t xml:space="preserve">; </w:t>
      </w:r>
      <w:bookmarkStart w:id="2" w:name="_Hlk65581461"/>
      <w:r w:rsidR="00672F53" w:rsidRPr="00A22E48">
        <w:rPr>
          <w:rFonts w:ascii="Arial" w:hAnsi="Arial" w:cs="Arial"/>
          <w:sz w:val="20"/>
          <w:szCs w:val="20"/>
        </w:rPr>
        <w:t xml:space="preserve">Children’s Hospital at </w:t>
      </w:r>
      <w:hyperlink r:id="rId17" w:history="1">
        <w:r w:rsidR="00672F53" w:rsidRPr="00A22E48">
          <w:rPr>
            <w:rStyle w:val="Hyperlink"/>
            <w:rFonts w:ascii="Arial" w:hAnsi="Arial" w:cs="Arial"/>
            <w:sz w:val="20"/>
            <w:szCs w:val="20"/>
          </w:rPr>
          <w:t>https://www.lhsc.on.ca/childrens-hospital/welcome-to-the-childrens-hospital</w:t>
        </w:r>
      </w:hyperlink>
      <w:r w:rsidR="00672F53" w:rsidRPr="00A22E48">
        <w:rPr>
          <w:rFonts w:ascii="Arial" w:hAnsi="Arial" w:cs="Arial"/>
          <w:sz w:val="20"/>
          <w:szCs w:val="20"/>
        </w:rPr>
        <w:t xml:space="preserve"> </w:t>
      </w:r>
      <w:bookmarkEnd w:id="2"/>
      <w:r w:rsidRPr="00A22E48">
        <w:rPr>
          <w:rFonts w:ascii="Arial" w:hAnsi="Arial" w:cs="Arial"/>
          <w:sz w:val="20"/>
          <w:szCs w:val="20"/>
        </w:rPr>
        <w:t xml:space="preserve">and St. Joseph’s Health Care at   </w:t>
      </w:r>
      <w:hyperlink r:id="rId18" w:history="1">
        <w:r w:rsidRPr="00A22E48">
          <w:rPr>
            <w:rStyle w:val="Hyperlink"/>
            <w:rFonts w:ascii="Arial" w:hAnsi="Arial" w:cs="Arial"/>
            <w:sz w:val="20"/>
            <w:szCs w:val="20"/>
          </w:rPr>
          <w:t>www.sjhc.london.on.ca</w:t>
        </w:r>
      </w:hyperlink>
      <w:r w:rsidRPr="00A22E48">
        <w:rPr>
          <w:rFonts w:ascii="Arial" w:hAnsi="Arial" w:cs="Arial"/>
          <w:sz w:val="20"/>
          <w:szCs w:val="20"/>
        </w:rPr>
        <w:t xml:space="preserve">. </w:t>
      </w:r>
    </w:p>
    <w:p w14:paraId="4FFEEDC9" w14:textId="77777777" w:rsidR="00053282" w:rsidRPr="00A22E48" w:rsidRDefault="00053282" w:rsidP="00A22E48">
      <w:pPr>
        <w:rPr>
          <w:rFonts w:ascii="Arial" w:hAnsi="Arial" w:cs="Arial"/>
          <w:sz w:val="20"/>
          <w:szCs w:val="20"/>
        </w:rPr>
      </w:pPr>
    </w:p>
    <w:p w14:paraId="01F5298A" w14:textId="55C7129A" w:rsidR="00C27586" w:rsidRPr="00A22E48" w:rsidRDefault="00D03EBE" w:rsidP="00A22E48">
      <w:pPr>
        <w:rPr>
          <w:rFonts w:ascii="Arial" w:hAnsi="Arial" w:cs="Arial"/>
          <w:sz w:val="20"/>
          <w:szCs w:val="20"/>
        </w:rPr>
      </w:pPr>
      <w:r w:rsidRPr="00A22E48">
        <w:rPr>
          <w:rFonts w:ascii="Arial" w:hAnsi="Arial" w:cs="Arial"/>
          <w:b/>
          <w:bCs/>
          <w:sz w:val="20"/>
          <w:szCs w:val="20"/>
        </w:rPr>
        <w:t xml:space="preserve">About the City: </w:t>
      </w:r>
      <w:r w:rsidR="00C27586" w:rsidRPr="00A22E48">
        <w:rPr>
          <w:rFonts w:ascii="Arial" w:hAnsi="Arial" w:cs="Arial"/>
          <w:sz w:val="20"/>
          <w:szCs w:val="20"/>
        </w:rPr>
        <w:t>The</w:t>
      </w:r>
      <w:r w:rsidR="00C27586" w:rsidRPr="00A22E48">
        <w:rPr>
          <w:rFonts w:ascii="Arial" w:hAnsi="Arial" w:cs="Arial"/>
          <w:spacing w:val="-6"/>
          <w:sz w:val="20"/>
          <w:szCs w:val="20"/>
        </w:rPr>
        <w:t xml:space="preserve"> </w:t>
      </w:r>
      <w:r w:rsidR="00C27586" w:rsidRPr="00A22E48">
        <w:rPr>
          <w:rFonts w:ascii="Arial" w:hAnsi="Arial" w:cs="Arial"/>
          <w:sz w:val="20"/>
          <w:szCs w:val="20"/>
        </w:rPr>
        <w:t>City</w:t>
      </w:r>
      <w:r w:rsidR="00C27586" w:rsidRPr="00A22E48">
        <w:rPr>
          <w:rFonts w:ascii="Arial" w:hAnsi="Arial" w:cs="Arial"/>
          <w:spacing w:val="-7"/>
          <w:sz w:val="20"/>
          <w:szCs w:val="20"/>
        </w:rPr>
        <w:t xml:space="preserve"> </w:t>
      </w:r>
      <w:r w:rsidR="00C27586" w:rsidRPr="00A22E48">
        <w:rPr>
          <w:rFonts w:ascii="Arial" w:hAnsi="Arial" w:cs="Arial"/>
          <w:sz w:val="20"/>
          <w:szCs w:val="20"/>
        </w:rPr>
        <w:t>of</w:t>
      </w:r>
      <w:r w:rsidR="00C27586" w:rsidRPr="00A22E48">
        <w:rPr>
          <w:rFonts w:ascii="Arial" w:hAnsi="Arial" w:cs="Arial"/>
          <w:spacing w:val="-4"/>
          <w:sz w:val="20"/>
          <w:szCs w:val="20"/>
        </w:rPr>
        <w:t xml:space="preserve"> </w:t>
      </w:r>
      <w:r w:rsidR="00C27586" w:rsidRPr="00A22E48">
        <w:rPr>
          <w:rFonts w:ascii="Arial" w:hAnsi="Arial" w:cs="Arial"/>
          <w:sz w:val="20"/>
          <w:szCs w:val="20"/>
        </w:rPr>
        <w:t>London</w:t>
      </w:r>
      <w:r w:rsidR="00C27586" w:rsidRPr="00A22E48">
        <w:rPr>
          <w:rFonts w:ascii="Arial" w:hAnsi="Arial" w:cs="Arial"/>
          <w:spacing w:val="-5"/>
          <w:sz w:val="20"/>
          <w:szCs w:val="20"/>
        </w:rPr>
        <w:t xml:space="preserve"> </w:t>
      </w:r>
      <w:r w:rsidR="00C27586" w:rsidRPr="00A22E48">
        <w:rPr>
          <w:rFonts w:ascii="Arial" w:hAnsi="Arial" w:cs="Arial"/>
          <w:sz w:val="20"/>
          <w:szCs w:val="20"/>
        </w:rPr>
        <w:t>has</w:t>
      </w:r>
      <w:r w:rsidR="00C27586" w:rsidRPr="00A22E48">
        <w:rPr>
          <w:rFonts w:ascii="Arial" w:hAnsi="Arial" w:cs="Arial"/>
          <w:spacing w:val="-5"/>
          <w:sz w:val="20"/>
          <w:szCs w:val="20"/>
        </w:rPr>
        <w:t xml:space="preserve"> </w:t>
      </w:r>
      <w:r w:rsidR="00C27586" w:rsidRPr="00A22E48">
        <w:rPr>
          <w:rFonts w:ascii="Arial" w:hAnsi="Arial" w:cs="Arial"/>
          <w:sz w:val="20"/>
          <w:szCs w:val="20"/>
        </w:rPr>
        <w:t>a</w:t>
      </w:r>
      <w:r w:rsidR="00C27586" w:rsidRPr="00A22E48">
        <w:rPr>
          <w:rFonts w:ascii="Arial" w:hAnsi="Arial" w:cs="Arial"/>
          <w:spacing w:val="-6"/>
          <w:sz w:val="20"/>
          <w:szCs w:val="20"/>
        </w:rPr>
        <w:t xml:space="preserve"> </w:t>
      </w:r>
      <w:r w:rsidR="009E0F90" w:rsidRPr="00A22E48">
        <w:rPr>
          <w:rFonts w:ascii="Arial" w:hAnsi="Arial" w:cs="Arial"/>
          <w:spacing w:val="-6"/>
          <w:sz w:val="20"/>
          <w:szCs w:val="20"/>
        </w:rPr>
        <w:t xml:space="preserve">growing </w:t>
      </w:r>
      <w:r w:rsidR="00C27586" w:rsidRPr="00A22E48">
        <w:rPr>
          <w:rFonts w:ascii="Arial" w:hAnsi="Arial" w:cs="Arial"/>
          <w:sz w:val="20"/>
          <w:szCs w:val="20"/>
        </w:rPr>
        <w:t>population</w:t>
      </w:r>
      <w:r w:rsidR="00C27586" w:rsidRPr="00A22E48">
        <w:rPr>
          <w:rFonts w:ascii="Arial" w:hAnsi="Arial" w:cs="Arial"/>
          <w:spacing w:val="-6"/>
          <w:sz w:val="20"/>
          <w:szCs w:val="20"/>
        </w:rPr>
        <w:t xml:space="preserve"> </w:t>
      </w:r>
      <w:r w:rsidR="00C27586" w:rsidRPr="00A22E48">
        <w:rPr>
          <w:rFonts w:ascii="Arial" w:hAnsi="Arial" w:cs="Arial"/>
          <w:spacing w:val="-1"/>
          <w:sz w:val="20"/>
          <w:szCs w:val="20"/>
        </w:rPr>
        <w:t>of</w:t>
      </w:r>
      <w:r w:rsidR="009E0F90" w:rsidRPr="00A22E48">
        <w:rPr>
          <w:rFonts w:ascii="Arial" w:hAnsi="Arial" w:cs="Arial"/>
          <w:spacing w:val="66"/>
          <w:w w:val="99"/>
          <w:sz w:val="20"/>
          <w:szCs w:val="20"/>
        </w:rPr>
        <w:t xml:space="preserve"> </w:t>
      </w:r>
      <w:r w:rsidR="00C27586" w:rsidRPr="00A22E48">
        <w:rPr>
          <w:rFonts w:ascii="Arial" w:hAnsi="Arial" w:cs="Arial"/>
          <w:sz w:val="20"/>
          <w:szCs w:val="20"/>
        </w:rPr>
        <w:t>approximately</w:t>
      </w:r>
      <w:r w:rsidR="00C27586" w:rsidRPr="00A22E48">
        <w:rPr>
          <w:rFonts w:ascii="Arial" w:hAnsi="Arial" w:cs="Arial"/>
          <w:spacing w:val="-9"/>
          <w:sz w:val="20"/>
          <w:szCs w:val="20"/>
        </w:rPr>
        <w:t xml:space="preserve"> </w:t>
      </w:r>
      <w:r w:rsidR="00C27586" w:rsidRPr="00A22E48">
        <w:rPr>
          <w:rFonts w:ascii="Arial" w:hAnsi="Arial" w:cs="Arial"/>
          <w:sz w:val="20"/>
          <w:szCs w:val="20"/>
        </w:rPr>
        <w:t>500,000</w:t>
      </w:r>
      <w:r w:rsidR="00C27586" w:rsidRPr="00A22E48">
        <w:rPr>
          <w:rFonts w:ascii="Arial" w:hAnsi="Arial" w:cs="Arial"/>
          <w:spacing w:val="-3"/>
          <w:sz w:val="20"/>
          <w:szCs w:val="20"/>
        </w:rPr>
        <w:t xml:space="preserve"> </w:t>
      </w:r>
      <w:r w:rsidR="00C27586" w:rsidRPr="00A22E48">
        <w:rPr>
          <w:rFonts w:ascii="Arial" w:hAnsi="Arial" w:cs="Arial"/>
          <w:sz w:val="20"/>
          <w:szCs w:val="20"/>
        </w:rPr>
        <w:t>with</w:t>
      </w:r>
      <w:r w:rsidR="00C27586" w:rsidRPr="00A22E48">
        <w:rPr>
          <w:rFonts w:ascii="Arial" w:hAnsi="Arial" w:cs="Arial"/>
          <w:spacing w:val="-4"/>
          <w:sz w:val="20"/>
          <w:szCs w:val="20"/>
        </w:rPr>
        <w:t xml:space="preserve"> </w:t>
      </w:r>
      <w:r w:rsidR="00C27586" w:rsidRPr="00A22E48">
        <w:rPr>
          <w:rFonts w:ascii="Arial" w:hAnsi="Arial" w:cs="Arial"/>
          <w:sz w:val="20"/>
          <w:szCs w:val="20"/>
        </w:rPr>
        <w:t>a</w:t>
      </w:r>
      <w:r w:rsidR="00C27586" w:rsidRPr="00A22E48">
        <w:rPr>
          <w:rFonts w:ascii="Arial" w:hAnsi="Arial" w:cs="Arial"/>
          <w:spacing w:val="-5"/>
          <w:sz w:val="20"/>
          <w:szCs w:val="20"/>
        </w:rPr>
        <w:t xml:space="preserve"> </w:t>
      </w:r>
      <w:r w:rsidR="00C27586" w:rsidRPr="00A22E48">
        <w:rPr>
          <w:rFonts w:ascii="Arial" w:hAnsi="Arial" w:cs="Arial"/>
          <w:sz w:val="20"/>
          <w:szCs w:val="20"/>
        </w:rPr>
        <w:t>diverse</w:t>
      </w:r>
      <w:r w:rsidR="00C27586" w:rsidRPr="00A22E48">
        <w:rPr>
          <w:rFonts w:ascii="Arial" w:hAnsi="Arial" w:cs="Arial"/>
          <w:spacing w:val="-6"/>
          <w:sz w:val="20"/>
          <w:szCs w:val="20"/>
        </w:rPr>
        <w:t xml:space="preserve"> </w:t>
      </w:r>
      <w:r w:rsidR="00C27586" w:rsidRPr="00A22E48">
        <w:rPr>
          <w:rFonts w:ascii="Arial" w:hAnsi="Arial" w:cs="Arial"/>
          <w:sz w:val="20"/>
          <w:szCs w:val="20"/>
        </w:rPr>
        <w:t>cultural</w:t>
      </w:r>
      <w:r w:rsidR="00C27586" w:rsidRPr="00A22E48">
        <w:rPr>
          <w:rFonts w:ascii="Arial" w:hAnsi="Arial" w:cs="Arial"/>
          <w:spacing w:val="-5"/>
          <w:sz w:val="20"/>
          <w:szCs w:val="20"/>
        </w:rPr>
        <w:t xml:space="preserve"> </w:t>
      </w:r>
      <w:r w:rsidR="00C27586" w:rsidRPr="00A22E48">
        <w:rPr>
          <w:rFonts w:ascii="Arial" w:hAnsi="Arial" w:cs="Arial"/>
          <w:spacing w:val="1"/>
          <w:sz w:val="20"/>
          <w:szCs w:val="20"/>
        </w:rPr>
        <w:t xml:space="preserve">mix and the hospitals serve a region of two million.  London is safe, family-oriented, affordable and </w:t>
      </w:r>
      <w:r w:rsidR="00C27586" w:rsidRPr="00A22E48">
        <w:rPr>
          <w:rFonts w:ascii="Arial" w:hAnsi="Arial" w:cs="Arial"/>
          <w:sz w:val="20"/>
          <w:szCs w:val="20"/>
        </w:rPr>
        <w:t>located</w:t>
      </w:r>
      <w:r w:rsidR="00C27586" w:rsidRPr="00A22E48">
        <w:rPr>
          <w:rFonts w:ascii="Arial" w:hAnsi="Arial" w:cs="Arial"/>
          <w:spacing w:val="-3"/>
          <w:sz w:val="20"/>
          <w:szCs w:val="20"/>
        </w:rPr>
        <w:t xml:space="preserve"> </w:t>
      </w:r>
      <w:r w:rsidR="00C27586" w:rsidRPr="00A22E48">
        <w:rPr>
          <w:rFonts w:ascii="Arial" w:hAnsi="Arial" w:cs="Arial"/>
          <w:spacing w:val="-1"/>
          <w:sz w:val="20"/>
          <w:szCs w:val="20"/>
        </w:rPr>
        <w:t>in</w:t>
      </w:r>
      <w:r w:rsidR="00C27586" w:rsidRPr="00A22E48">
        <w:rPr>
          <w:rFonts w:ascii="Arial" w:hAnsi="Arial" w:cs="Arial"/>
          <w:spacing w:val="-5"/>
          <w:sz w:val="20"/>
          <w:szCs w:val="20"/>
        </w:rPr>
        <w:t xml:space="preserve"> </w:t>
      </w:r>
      <w:r w:rsidR="00C27586" w:rsidRPr="00A22E48">
        <w:rPr>
          <w:rFonts w:ascii="Arial" w:hAnsi="Arial" w:cs="Arial"/>
          <w:sz w:val="20"/>
          <w:szCs w:val="20"/>
        </w:rPr>
        <w:t>the</w:t>
      </w:r>
      <w:r w:rsidR="00C27586" w:rsidRPr="00A22E48">
        <w:rPr>
          <w:rFonts w:ascii="Arial" w:hAnsi="Arial" w:cs="Arial"/>
          <w:spacing w:val="-4"/>
          <w:sz w:val="20"/>
          <w:szCs w:val="20"/>
        </w:rPr>
        <w:t xml:space="preserve"> </w:t>
      </w:r>
      <w:r w:rsidR="00C27586" w:rsidRPr="00A22E48">
        <w:rPr>
          <w:rFonts w:ascii="Arial" w:hAnsi="Arial" w:cs="Arial"/>
          <w:sz w:val="20"/>
          <w:szCs w:val="20"/>
        </w:rPr>
        <w:t>heart</w:t>
      </w:r>
      <w:r w:rsidR="00C27586" w:rsidRPr="00A22E48">
        <w:rPr>
          <w:rFonts w:ascii="Arial" w:hAnsi="Arial" w:cs="Arial"/>
          <w:spacing w:val="-3"/>
          <w:sz w:val="20"/>
          <w:szCs w:val="20"/>
        </w:rPr>
        <w:t xml:space="preserve"> </w:t>
      </w:r>
      <w:r w:rsidR="00C27586" w:rsidRPr="00A22E48">
        <w:rPr>
          <w:rFonts w:ascii="Arial" w:hAnsi="Arial" w:cs="Arial"/>
          <w:sz w:val="20"/>
          <w:szCs w:val="20"/>
        </w:rPr>
        <w:t>of</w:t>
      </w:r>
      <w:r w:rsidR="00C27586" w:rsidRPr="00A22E48">
        <w:rPr>
          <w:rFonts w:ascii="Arial" w:hAnsi="Arial" w:cs="Arial"/>
          <w:spacing w:val="-3"/>
          <w:sz w:val="20"/>
          <w:szCs w:val="20"/>
        </w:rPr>
        <w:t xml:space="preserve"> </w:t>
      </w:r>
      <w:r w:rsidR="00C27586" w:rsidRPr="00A22E48">
        <w:rPr>
          <w:rFonts w:ascii="Arial" w:hAnsi="Arial" w:cs="Arial"/>
          <w:spacing w:val="-1"/>
          <w:sz w:val="20"/>
          <w:szCs w:val="20"/>
        </w:rPr>
        <w:t>the</w:t>
      </w:r>
      <w:r w:rsidR="00C27586" w:rsidRPr="00A22E48">
        <w:rPr>
          <w:rFonts w:ascii="Arial" w:hAnsi="Arial" w:cs="Arial"/>
          <w:spacing w:val="-5"/>
          <w:sz w:val="20"/>
          <w:szCs w:val="20"/>
        </w:rPr>
        <w:t xml:space="preserve"> </w:t>
      </w:r>
      <w:r w:rsidR="00C27586" w:rsidRPr="00A22E48">
        <w:rPr>
          <w:rFonts w:ascii="Arial" w:hAnsi="Arial" w:cs="Arial"/>
          <w:spacing w:val="1"/>
          <w:sz w:val="20"/>
          <w:szCs w:val="20"/>
        </w:rPr>
        <w:t>beautiful</w:t>
      </w:r>
      <w:r w:rsidR="00C27586" w:rsidRPr="00A22E48">
        <w:rPr>
          <w:rFonts w:ascii="Arial" w:hAnsi="Arial" w:cs="Arial"/>
          <w:spacing w:val="-3"/>
          <w:sz w:val="20"/>
          <w:szCs w:val="20"/>
        </w:rPr>
        <w:t xml:space="preserve"> </w:t>
      </w:r>
      <w:r w:rsidR="00C27586" w:rsidRPr="00A22E48">
        <w:rPr>
          <w:rFonts w:ascii="Arial" w:hAnsi="Arial" w:cs="Arial"/>
          <w:spacing w:val="-1"/>
          <w:sz w:val="20"/>
          <w:szCs w:val="20"/>
        </w:rPr>
        <w:t>Great</w:t>
      </w:r>
      <w:r w:rsidR="00C27586" w:rsidRPr="00A22E48">
        <w:rPr>
          <w:rFonts w:ascii="Arial" w:hAnsi="Arial" w:cs="Arial"/>
          <w:spacing w:val="-5"/>
          <w:sz w:val="20"/>
          <w:szCs w:val="20"/>
        </w:rPr>
        <w:t xml:space="preserve"> </w:t>
      </w:r>
      <w:r w:rsidR="00C27586" w:rsidRPr="00A22E48">
        <w:rPr>
          <w:rFonts w:ascii="Arial" w:hAnsi="Arial" w:cs="Arial"/>
          <w:sz w:val="20"/>
          <w:szCs w:val="20"/>
        </w:rPr>
        <w:t xml:space="preserve">Lakes </w:t>
      </w:r>
      <w:r w:rsidR="00C27586" w:rsidRPr="00A22E48">
        <w:rPr>
          <w:rFonts w:ascii="Arial" w:hAnsi="Arial" w:cs="Arial"/>
          <w:spacing w:val="-1"/>
          <w:sz w:val="20"/>
          <w:szCs w:val="20"/>
        </w:rPr>
        <w:t>region</w:t>
      </w:r>
      <w:r w:rsidR="00C27586" w:rsidRPr="00A22E48">
        <w:rPr>
          <w:rFonts w:ascii="Arial" w:hAnsi="Arial" w:cs="Arial"/>
          <w:sz w:val="20"/>
          <w:szCs w:val="20"/>
        </w:rPr>
        <w:t>.  It is known as the “Forest City”, due to its plethora of trees.  The center of London is graced by the Thames River with nearly 30</w:t>
      </w:r>
      <w:r w:rsidR="008F55DA" w:rsidRPr="00A22E48">
        <w:rPr>
          <w:rFonts w:ascii="Arial" w:hAnsi="Arial" w:cs="Arial"/>
          <w:sz w:val="20"/>
          <w:szCs w:val="20"/>
        </w:rPr>
        <w:t xml:space="preserve"> </w:t>
      </w:r>
      <w:r w:rsidR="00C27586" w:rsidRPr="00A22E48">
        <w:rPr>
          <w:rFonts w:ascii="Arial" w:hAnsi="Arial" w:cs="Arial"/>
          <w:sz w:val="20"/>
          <w:szCs w:val="20"/>
        </w:rPr>
        <w:t>kilometers of bicycle trails hugging the riverbanks. London</w:t>
      </w:r>
      <w:r w:rsidR="00C27586" w:rsidRPr="00A22E48">
        <w:rPr>
          <w:rFonts w:ascii="Arial" w:hAnsi="Arial" w:cs="Arial"/>
          <w:spacing w:val="-4"/>
          <w:sz w:val="20"/>
          <w:szCs w:val="20"/>
        </w:rPr>
        <w:t xml:space="preserve"> </w:t>
      </w:r>
      <w:r w:rsidR="00C27586" w:rsidRPr="00A22E48">
        <w:rPr>
          <w:rFonts w:ascii="Arial" w:hAnsi="Arial" w:cs="Arial"/>
          <w:spacing w:val="-1"/>
          <w:sz w:val="20"/>
          <w:szCs w:val="20"/>
        </w:rPr>
        <w:t>is</w:t>
      </w:r>
      <w:r w:rsidR="00C27586" w:rsidRPr="00A22E48">
        <w:rPr>
          <w:rFonts w:ascii="Arial" w:hAnsi="Arial" w:cs="Arial"/>
          <w:spacing w:val="-4"/>
          <w:sz w:val="20"/>
          <w:szCs w:val="20"/>
        </w:rPr>
        <w:t xml:space="preserve"> </w:t>
      </w:r>
      <w:r w:rsidR="00C27586" w:rsidRPr="00A22E48">
        <w:rPr>
          <w:rFonts w:ascii="Arial" w:hAnsi="Arial" w:cs="Arial"/>
          <w:sz w:val="20"/>
          <w:szCs w:val="20"/>
        </w:rPr>
        <w:t>a</w:t>
      </w:r>
      <w:r w:rsidR="00C27586" w:rsidRPr="00A22E48">
        <w:rPr>
          <w:rFonts w:ascii="Arial" w:hAnsi="Arial" w:cs="Arial"/>
          <w:spacing w:val="-5"/>
          <w:sz w:val="20"/>
          <w:szCs w:val="20"/>
        </w:rPr>
        <w:t xml:space="preserve"> quick one-hour drive to Stratford, known for its exceptional influences in the arts and theatre performance. In addition, London is central to its nearby cities of </w:t>
      </w:r>
      <w:r w:rsidR="00C27586" w:rsidRPr="00A22E48">
        <w:rPr>
          <w:rFonts w:ascii="Arial" w:hAnsi="Arial" w:cs="Arial"/>
          <w:sz w:val="20"/>
          <w:szCs w:val="20"/>
        </w:rPr>
        <w:t>Toronto</w:t>
      </w:r>
      <w:r w:rsidR="00C27586" w:rsidRPr="00A22E48">
        <w:rPr>
          <w:rFonts w:ascii="Arial" w:hAnsi="Arial" w:cs="Arial"/>
          <w:spacing w:val="-4"/>
          <w:sz w:val="20"/>
          <w:szCs w:val="20"/>
        </w:rPr>
        <w:t xml:space="preserve"> </w:t>
      </w:r>
      <w:r w:rsidR="00C27586" w:rsidRPr="00A22E48">
        <w:rPr>
          <w:rFonts w:ascii="Arial" w:hAnsi="Arial" w:cs="Arial"/>
          <w:spacing w:val="-5"/>
          <w:sz w:val="20"/>
          <w:szCs w:val="20"/>
        </w:rPr>
        <w:t xml:space="preserve">and </w:t>
      </w:r>
      <w:r w:rsidR="00C27586" w:rsidRPr="00A22E48">
        <w:rPr>
          <w:rFonts w:ascii="Arial" w:hAnsi="Arial" w:cs="Arial"/>
          <w:sz w:val="20"/>
          <w:szCs w:val="20"/>
        </w:rPr>
        <w:t xml:space="preserve">Detroit and the majestic Niagara Falls. </w:t>
      </w:r>
    </w:p>
    <w:p w14:paraId="70718BF9" w14:textId="77777777" w:rsidR="00672F53" w:rsidRPr="00A22E48" w:rsidRDefault="00672F53" w:rsidP="00A22E48">
      <w:pPr>
        <w:rPr>
          <w:rFonts w:ascii="Arial" w:hAnsi="Arial" w:cs="Arial"/>
          <w:sz w:val="20"/>
          <w:szCs w:val="20"/>
        </w:rPr>
      </w:pPr>
    </w:p>
    <w:p w14:paraId="4F13B835" w14:textId="5056A480" w:rsidR="00053282" w:rsidRPr="00A22E48" w:rsidRDefault="00D03EBE" w:rsidP="00A22E48">
      <w:pPr>
        <w:rPr>
          <w:rFonts w:ascii="Arial" w:hAnsi="Arial" w:cs="Arial"/>
          <w:sz w:val="20"/>
          <w:szCs w:val="20"/>
        </w:rPr>
      </w:pPr>
      <w:r w:rsidRPr="00A22E48">
        <w:rPr>
          <w:rFonts w:ascii="Arial" w:hAnsi="Arial" w:cs="Arial"/>
          <w:b/>
          <w:bCs/>
          <w:sz w:val="20"/>
          <w:szCs w:val="20"/>
        </w:rPr>
        <w:t>To Apply</w:t>
      </w:r>
      <w:r w:rsidRPr="00A22E48">
        <w:rPr>
          <w:rFonts w:ascii="Arial" w:hAnsi="Arial" w:cs="Arial"/>
          <w:sz w:val="20"/>
          <w:szCs w:val="20"/>
        </w:rPr>
        <w:t xml:space="preserve">: </w:t>
      </w:r>
      <w:r w:rsidR="00053282" w:rsidRPr="00A22E48">
        <w:rPr>
          <w:rFonts w:ascii="Arial" w:hAnsi="Arial" w:cs="Arial"/>
          <w:sz w:val="20"/>
          <w:szCs w:val="20"/>
        </w:rPr>
        <w:t xml:space="preserve">Please submit your application, including curriculum vitae, statement of career goals, highlights of accomplishments, names and contact information for </w:t>
      </w:r>
      <w:r w:rsidR="008F55DA" w:rsidRPr="00A22E48">
        <w:rPr>
          <w:rFonts w:ascii="Arial" w:hAnsi="Arial" w:cs="Arial"/>
          <w:sz w:val="20"/>
          <w:szCs w:val="20"/>
        </w:rPr>
        <w:t>three</w:t>
      </w:r>
      <w:r w:rsidR="00053282" w:rsidRPr="00A22E48">
        <w:rPr>
          <w:rFonts w:ascii="Arial" w:hAnsi="Arial" w:cs="Arial"/>
          <w:sz w:val="20"/>
          <w:szCs w:val="20"/>
        </w:rPr>
        <w:t xml:space="preserve"> references to the following:</w:t>
      </w:r>
    </w:p>
    <w:p w14:paraId="428EA0B2" w14:textId="77777777" w:rsidR="00053282" w:rsidRPr="00A22E48" w:rsidRDefault="00053282" w:rsidP="00A22E48">
      <w:pPr>
        <w:rPr>
          <w:rFonts w:ascii="Arial" w:hAnsi="Arial" w:cs="Arial"/>
          <w:sz w:val="20"/>
          <w:szCs w:val="20"/>
        </w:rPr>
      </w:pPr>
    </w:p>
    <w:p w14:paraId="74B7A587" w14:textId="26463C20" w:rsidR="008477D2" w:rsidRPr="00A22E48" w:rsidRDefault="00053282" w:rsidP="00A22E48">
      <w:pPr>
        <w:rPr>
          <w:rFonts w:ascii="Arial" w:hAnsi="Arial" w:cs="Arial"/>
          <w:sz w:val="20"/>
          <w:szCs w:val="20"/>
        </w:rPr>
      </w:pPr>
      <w:r w:rsidRPr="00A22E48">
        <w:rPr>
          <w:rFonts w:ascii="Arial" w:hAnsi="Arial" w:cs="Arial"/>
          <w:sz w:val="20"/>
          <w:szCs w:val="20"/>
        </w:rPr>
        <w:t xml:space="preserve">Dr. </w:t>
      </w:r>
      <w:r w:rsidR="006857D3" w:rsidRPr="00A22E48">
        <w:rPr>
          <w:rFonts w:ascii="Arial" w:hAnsi="Arial" w:cs="Arial"/>
          <w:sz w:val="20"/>
          <w:szCs w:val="20"/>
        </w:rPr>
        <w:t xml:space="preserve">Patricia Hall </w:t>
      </w:r>
    </w:p>
    <w:p w14:paraId="2CB0346C" w14:textId="677BB9AA" w:rsidR="006857D3" w:rsidRPr="00A22E48" w:rsidRDefault="006857D3" w:rsidP="00A22E48">
      <w:pPr>
        <w:rPr>
          <w:rFonts w:ascii="Arial" w:hAnsi="Arial" w:cs="Arial"/>
          <w:sz w:val="20"/>
          <w:szCs w:val="20"/>
        </w:rPr>
      </w:pPr>
      <w:r w:rsidRPr="00A22E48">
        <w:rPr>
          <w:rFonts w:ascii="Arial" w:hAnsi="Arial" w:cs="Arial"/>
          <w:sz w:val="20"/>
          <w:szCs w:val="20"/>
        </w:rPr>
        <w:t>Chair, Department of Psychiatry</w:t>
      </w:r>
    </w:p>
    <w:p w14:paraId="7ED7D013" w14:textId="77777777" w:rsidR="006857D3" w:rsidRPr="00A22E48" w:rsidRDefault="006857D3" w:rsidP="00A22E48">
      <w:pPr>
        <w:rPr>
          <w:rFonts w:ascii="Arial" w:hAnsi="Arial" w:cs="Arial"/>
          <w:sz w:val="20"/>
          <w:szCs w:val="20"/>
        </w:rPr>
      </w:pPr>
      <w:r w:rsidRPr="00A22E48">
        <w:rPr>
          <w:rFonts w:ascii="Arial" w:hAnsi="Arial" w:cs="Arial"/>
          <w:sz w:val="20"/>
          <w:szCs w:val="20"/>
        </w:rPr>
        <w:t>Chair, Division of Child and Adolescent Psychiatry</w:t>
      </w:r>
    </w:p>
    <w:p w14:paraId="385655A0" w14:textId="77777777" w:rsidR="006857D3" w:rsidRPr="00A22E48" w:rsidRDefault="006857D3" w:rsidP="00A22E48">
      <w:pPr>
        <w:rPr>
          <w:rFonts w:ascii="Arial" w:hAnsi="Arial" w:cs="Arial"/>
          <w:sz w:val="20"/>
          <w:szCs w:val="20"/>
        </w:rPr>
      </w:pPr>
      <w:r w:rsidRPr="00A22E48">
        <w:rPr>
          <w:rFonts w:ascii="Arial" w:hAnsi="Arial" w:cs="Arial"/>
          <w:sz w:val="20"/>
          <w:szCs w:val="20"/>
        </w:rPr>
        <w:t>Schulich School of Medicine and Dentistry, Western University</w:t>
      </w:r>
    </w:p>
    <w:p w14:paraId="631FA42E" w14:textId="77777777" w:rsidR="006857D3" w:rsidRPr="00A22E48" w:rsidRDefault="006857D3" w:rsidP="00A22E48">
      <w:pPr>
        <w:rPr>
          <w:rFonts w:ascii="Arial" w:hAnsi="Arial" w:cs="Arial"/>
          <w:sz w:val="20"/>
          <w:szCs w:val="20"/>
        </w:rPr>
      </w:pPr>
      <w:r w:rsidRPr="00A22E48">
        <w:rPr>
          <w:rFonts w:ascii="Arial" w:hAnsi="Arial" w:cs="Arial"/>
          <w:sz w:val="20"/>
          <w:szCs w:val="20"/>
        </w:rPr>
        <w:t>Physician Department Head – Child and Adolescent Psychiatry</w:t>
      </w:r>
    </w:p>
    <w:p w14:paraId="39967DFE" w14:textId="4FEA565F" w:rsidR="006857D3" w:rsidRPr="00A22E48" w:rsidRDefault="006857D3" w:rsidP="00A22E48">
      <w:pPr>
        <w:rPr>
          <w:rFonts w:ascii="Arial" w:hAnsi="Arial" w:cs="Arial"/>
          <w:sz w:val="20"/>
          <w:szCs w:val="20"/>
        </w:rPr>
      </w:pPr>
      <w:r w:rsidRPr="00A22E48">
        <w:rPr>
          <w:rFonts w:ascii="Arial" w:hAnsi="Arial" w:cs="Arial"/>
          <w:sz w:val="20"/>
          <w:szCs w:val="20"/>
        </w:rPr>
        <w:t>Children’s Hospital, London Health Sciences Centre</w:t>
      </w:r>
    </w:p>
    <w:p w14:paraId="0C70C0DA" w14:textId="6F7D6B9E" w:rsidR="00053282" w:rsidRPr="00A22E48" w:rsidRDefault="00053282" w:rsidP="00A22E48">
      <w:pPr>
        <w:rPr>
          <w:rFonts w:ascii="Arial" w:hAnsi="Arial" w:cs="Arial"/>
          <w:sz w:val="20"/>
          <w:szCs w:val="20"/>
          <w:lang w:val="es-ES"/>
        </w:rPr>
      </w:pPr>
      <w:r w:rsidRPr="00A22E48">
        <w:rPr>
          <w:rFonts w:ascii="Arial" w:hAnsi="Arial" w:cs="Arial"/>
          <w:sz w:val="20"/>
          <w:szCs w:val="20"/>
          <w:lang w:val="es-ES"/>
        </w:rPr>
        <w:t xml:space="preserve">c/o </w:t>
      </w:r>
      <w:hyperlink r:id="rId19" w:history="1">
        <w:r w:rsidRPr="00A22E48">
          <w:rPr>
            <w:rStyle w:val="Hyperlink"/>
            <w:rFonts w:ascii="Arial" w:hAnsi="Arial" w:cs="Arial"/>
            <w:sz w:val="20"/>
            <w:szCs w:val="20"/>
            <w:lang w:val="es-ES"/>
          </w:rPr>
          <w:t>HRPsychiatry@lhsc.on.ca</w:t>
        </w:r>
      </w:hyperlink>
      <w:r w:rsidRPr="00A22E48">
        <w:rPr>
          <w:rFonts w:ascii="Arial" w:hAnsi="Arial" w:cs="Arial"/>
          <w:sz w:val="20"/>
          <w:szCs w:val="20"/>
          <w:lang w:val="es-ES"/>
        </w:rPr>
        <w:t xml:space="preserve"> </w:t>
      </w:r>
    </w:p>
    <w:p w14:paraId="5CA33034" w14:textId="77777777" w:rsidR="007A4D3C" w:rsidRPr="00A22E48" w:rsidRDefault="007A4D3C" w:rsidP="00A22E48">
      <w:pPr>
        <w:rPr>
          <w:rFonts w:ascii="Arial" w:hAnsi="Arial" w:cs="Arial"/>
          <w:sz w:val="20"/>
          <w:szCs w:val="20"/>
          <w:lang w:val="es-ES"/>
        </w:rPr>
      </w:pPr>
    </w:p>
    <w:p w14:paraId="7B7D1FE4" w14:textId="77777777" w:rsidR="007A4D3C" w:rsidRPr="00A22E48" w:rsidRDefault="007A4D3C" w:rsidP="00A22E48">
      <w:pPr>
        <w:rPr>
          <w:rFonts w:ascii="Arial" w:hAnsi="Arial" w:cs="Arial"/>
          <w:sz w:val="20"/>
          <w:szCs w:val="20"/>
        </w:rPr>
      </w:pPr>
      <w:r w:rsidRPr="00A22E48">
        <w:rPr>
          <w:rFonts w:ascii="Arial" w:hAnsi="Arial" w:cs="Arial"/>
          <w:sz w:val="20"/>
          <w:szCs w:val="20"/>
        </w:rPr>
        <w:t xml:space="preserve">Please ensure that the form available at: </w:t>
      </w:r>
      <w:hyperlink r:id="rId20" w:history="1">
        <w:r w:rsidRPr="00A22E48">
          <w:rPr>
            <w:rStyle w:val="Hyperlink"/>
            <w:rFonts w:ascii="Arial" w:hAnsi="Arial" w:cs="Arial"/>
            <w:sz w:val="20"/>
            <w:szCs w:val="20"/>
          </w:rPr>
          <w:t>http://uwo.ca/facultyrelations/physicians/Application_FullTime_Clinical.pdf</w:t>
        </w:r>
      </w:hyperlink>
    </w:p>
    <w:p w14:paraId="0A3D6857" w14:textId="72C2DE43" w:rsidR="007A4D3C" w:rsidRPr="00A22E48" w:rsidRDefault="007A4D3C" w:rsidP="00A22E48">
      <w:pPr>
        <w:rPr>
          <w:rFonts w:ascii="Arial" w:hAnsi="Arial" w:cs="Arial"/>
          <w:sz w:val="20"/>
          <w:szCs w:val="20"/>
        </w:rPr>
      </w:pPr>
      <w:r w:rsidRPr="00A22E48">
        <w:rPr>
          <w:rFonts w:ascii="Arial" w:hAnsi="Arial" w:cs="Arial"/>
          <w:sz w:val="20"/>
          <w:szCs w:val="20"/>
        </w:rPr>
        <w:t>is completed and included in your application.</w:t>
      </w:r>
    </w:p>
    <w:p w14:paraId="70D8847B" w14:textId="77777777" w:rsidR="007A4D3C" w:rsidRPr="00A22E48" w:rsidRDefault="007A4D3C" w:rsidP="00A22E48">
      <w:pPr>
        <w:rPr>
          <w:rFonts w:ascii="Arial" w:hAnsi="Arial" w:cs="Arial"/>
          <w:sz w:val="20"/>
          <w:szCs w:val="20"/>
        </w:rPr>
      </w:pPr>
    </w:p>
    <w:p w14:paraId="79769971" w14:textId="66AF6F82" w:rsidR="00104C7C" w:rsidRPr="00A22E48" w:rsidRDefault="00104C7C" w:rsidP="00A22E48">
      <w:pPr>
        <w:rPr>
          <w:rFonts w:ascii="Arial" w:hAnsi="Arial" w:cs="Arial"/>
          <w:b/>
          <w:bCs/>
          <w:sz w:val="20"/>
          <w:szCs w:val="20"/>
        </w:rPr>
      </w:pPr>
      <w:r w:rsidRPr="00A22E48">
        <w:rPr>
          <w:rFonts w:ascii="Arial" w:hAnsi="Arial" w:cs="Arial"/>
          <w:b/>
          <w:bCs/>
          <w:sz w:val="20"/>
          <w:szCs w:val="20"/>
        </w:rPr>
        <w:t>Successful candidates will be required to comply with the policies and protocols of each applicable institution.</w:t>
      </w:r>
    </w:p>
    <w:p w14:paraId="7E48F489" w14:textId="77777777" w:rsidR="00D03EBE" w:rsidRPr="00A22E48" w:rsidRDefault="00D03EBE" w:rsidP="00A22E48">
      <w:pPr>
        <w:rPr>
          <w:rFonts w:ascii="Arial" w:hAnsi="Arial" w:cs="Arial"/>
          <w:color w:val="000000"/>
          <w:sz w:val="20"/>
          <w:szCs w:val="20"/>
        </w:rPr>
      </w:pPr>
    </w:p>
    <w:p w14:paraId="4FDA25D4" w14:textId="77777777" w:rsidR="00D03EBE" w:rsidRPr="00A22E48" w:rsidRDefault="00D03EBE" w:rsidP="00A22E48">
      <w:pPr>
        <w:rPr>
          <w:rFonts w:ascii="Arial" w:hAnsi="Arial" w:cs="Arial"/>
          <w:b/>
          <w:bCs/>
          <w:color w:val="000000"/>
          <w:sz w:val="20"/>
          <w:szCs w:val="20"/>
        </w:rPr>
      </w:pPr>
      <w:r w:rsidRPr="00A22E48">
        <w:rPr>
          <w:rFonts w:ascii="Arial" w:hAnsi="Arial" w:cs="Arial"/>
          <w:b/>
          <w:bCs/>
          <w:color w:val="000000"/>
          <w:sz w:val="20"/>
          <w:szCs w:val="20"/>
        </w:rPr>
        <w:t>Business Addresses:</w:t>
      </w:r>
    </w:p>
    <w:p w14:paraId="7EEA0BCE" w14:textId="77777777" w:rsidR="00D03EBE" w:rsidRPr="00A22E48" w:rsidRDefault="00D03EBE" w:rsidP="00A22E48">
      <w:pPr>
        <w:rPr>
          <w:rFonts w:ascii="Arial" w:hAnsi="Arial" w:cs="Arial"/>
          <w:color w:val="000000"/>
          <w:sz w:val="20"/>
          <w:szCs w:val="20"/>
        </w:rPr>
      </w:pPr>
      <w:r w:rsidRPr="00A22E48">
        <w:rPr>
          <w:rFonts w:ascii="Arial" w:hAnsi="Arial" w:cs="Arial"/>
          <w:color w:val="000000"/>
          <w:sz w:val="20"/>
          <w:szCs w:val="20"/>
        </w:rPr>
        <w:t xml:space="preserve">Western University, 1151 Richmond Street, N., London, Ontario N6A 5B8, </w:t>
      </w:r>
      <w:hyperlink r:id="rId21" w:history="1">
        <w:r w:rsidRPr="00A22E48">
          <w:rPr>
            <w:rFonts w:ascii="Arial" w:hAnsi="Arial" w:cs="Arial"/>
            <w:color w:val="0000FF"/>
            <w:sz w:val="20"/>
            <w:szCs w:val="20"/>
            <w:u w:val="single"/>
          </w:rPr>
          <w:t>www.uwo.ca</w:t>
        </w:r>
      </w:hyperlink>
    </w:p>
    <w:p w14:paraId="73D3DD36" w14:textId="77777777" w:rsidR="00D03EBE" w:rsidRPr="00A22E48" w:rsidRDefault="00D03EBE" w:rsidP="00A22E48">
      <w:pPr>
        <w:rPr>
          <w:rFonts w:ascii="Arial" w:hAnsi="Arial" w:cs="Arial"/>
          <w:color w:val="000000"/>
          <w:sz w:val="20"/>
          <w:szCs w:val="20"/>
        </w:rPr>
      </w:pPr>
      <w:r w:rsidRPr="00A22E48">
        <w:rPr>
          <w:rFonts w:ascii="Arial" w:hAnsi="Arial" w:cs="Arial"/>
          <w:color w:val="000000"/>
          <w:sz w:val="20"/>
          <w:szCs w:val="20"/>
        </w:rPr>
        <w:t xml:space="preserve">London Health Sciences Centre, 800 Commissioners Road E., London Ontario, N6A 5W9, </w:t>
      </w:r>
      <w:hyperlink r:id="rId22" w:history="1">
        <w:r w:rsidRPr="00A22E48">
          <w:rPr>
            <w:rFonts w:ascii="Arial" w:hAnsi="Arial" w:cs="Arial"/>
            <w:color w:val="0000FF"/>
            <w:sz w:val="20"/>
            <w:szCs w:val="20"/>
            <w:u w:val="single"/>
          </w:rPr>
          <w:t>www.lhsc.on.ca</w:t>
        </w:r>
      </w:hyperlink>
    </w:p>
    <w:p w14:paraId="21DA58BB" w14:textId="77777777" w:rsidR="00D03EBE" w:rsidRPr="00A22E48" w:rsidRDefault="00D03EBE" w:rsidP="00A22E48">
      <w:pPr>
        <w:rPr>
          <w:rFonts w:ascii="Arial" w:hAnsi="Arial" w:cs="Arial"/>
          <w:color w:val="000000"/>
          <w:sz w:val="20"/>
          <w:szCs w:val="20"/>
          <w:u w:val="single"/>
        </w:rPr>
      </w:pPr>
      <w:r w:rsidRPr="00A22E48">
        <w:rPr>
          <w:rFonts w:ascii="Arial" w:hAnsi="Arial" w:cs="Arial"/>
          <w:color w:val="000000"/>
          <w:sz w:val="20"/>
          <w:szCs w:val="20"/>
        </w:rPr>
        <w:t xml:space="preserve">St. Joseph’s Health Care London, 268 Grosvenor Street, London Ontario, N6A 4V2, </w:t>
      </w:r>
      <w:hyperlink r:id="rId23" w:history="1">
        <w:r w:rsidRPr="00A22E48">
          <w:rPr>
            <w:rFonts w:ascii="Arial" w:hAnsi="Arial" w:cs="Arial"/>
            <w:color w:val="0000FF"/>
            <w:sz w:val="20"/>
            <w:szCs w:val="20"/>
            <w:u w:val="single"/>
          </w:rPr>
          <w:t>www.sjhc.london.on.ca</w:t>
        </w:r>
      </w:hyperlink>
      <w:r w:rsidRPr="00A22E48">
        <w:rPr>
          <w:rFonts w:ascii="Arial" w:hAnsi="Arial" w:cs="Arial"/>
          <w:color w:val="000000"/>
          <w:sz w:val="20"/>
          <w:szCs w:val="20"/>
          <w:u w:val="single"/>
        </w:rPr>
        <w:t xml:space="preserve"> </w:t>
      </w:r>
    </w:p>
    <w:p w14:paraId="508AB801" w14:textId="77777777" w:rsidR="00D03EBE" w:rsidRPr="00A22E48" w:rsidRDefault="00D03EBE" w:rsidP="00A22E48">
      <w:pPr>
        <w:rPr>
          <w:rFonts w:ascii="Arial" w:hAnsi="Arial" w:cs="Arial"/>
          <w:color w:val="000000"/>
          <w:sz w:val="20"/>
          <w:szCs w:val="20"/>
        </w:rPr>
      </w:pPr>
      <w:bookmarkStart w:id="3" w:name="_Hlk121906563"/>
    </w:p>
    <w:p w14:paraId="74C1CF6F" w14:textId="77777777" w:rsidR="00D03EBE" w:rsidRPr="00A22E48" w:rsidRDefault="00D03EBE" w:rsidP="00A22E48">
      <w:pPr>
        <w:rPr>
          <w:rFonts w:ascii="Arial" w:hAnsi="Arial" w:cs="Arial"/>
          <w:b/>
          <w:bCs/>
          <w:spacing w:val="15"/>
          <w:sz w:val="20"/>
          <w:szCs w:val="20"/>
        </w:rPr>
      </w:pPr>
      <w:r w:rsidRPr="00A22E48">
        <w:rPr>
          <w:rFonts w:ascii="Arial" w:hAnsi="Arial" w:cs="Arial"/>
          <w:b/>
          <w:bCs/>
          <w:color w:val="000000"/>
          <w:sz w:val="20"/>
          <w:szCs w:val="20"/>
        </w:rPr>
        <w:t>Successful candidates will be required to comply with the policies and protocols of the applicable affiliated institutions</w:t>
      </w:r>
      <w:r w:rsidRPr="00A22E48">
        <w:rPr>
          <w:rFonts w:ascii="Arial" w:hAnsi="Arial" w:cs="Arial"/>
          <w:b/>
          <w:bCs/>
          <w:spacing w:val="15"/>
          <w:sz w:val="20"/>
          <w:szCs w:val="20"/>
        </w:rPr>
        <w:t>.</w:t>
      </w:r>
      <w:bookmarkEnd w:id="3"/>
    </w:p>
    <w:p w14:paraId="7DE5F7C8" w14:textId="77777777" w:rsidR="00A22E48" w:rsidRPr="00A22E48" w:rsidRDefault="00A22E48" w:rsidP="00A22E48">
      <w:pPr>
        <w:rPr>
          <w:rFonts w:ascii="Arial" w:eastAsia="MS Mincho" w:hAnsi="Arial" w:cs="Arial"/>
          <w:b/>
          <w:bCs/>
          <w:spacing w:val="15"/>
        </w:rPr>
      </w:pPr>
    </w:p>
    <w:p w14:paraId="4A3FC3B1" w14:textId="77777777" w:rsidR="00D03EBE" w:rsidRPr="00662B7E" w:rsidRDefault="00D03EBE" w:rsidP="00D03EBE">
      <w:pPr>
        <w:spacing w:after="160"/>
        <w:rPr>
          <w:rFonts w:ascii="Arial" w:hAnsi="Arial" w:cs="Arial"/>
          <w:i/>
          <w:sz w:val="20"/>
          <w:szCs w:val="20"/>
        </w:rPr>
      </w:pPr>
      <w:r w:rsidRPr="00662B7E">
        <w:rPr>
          <w:rFonts w:ascii="Arial" w:hAnsi="Arial" w:cs="Arial"/>
          <w:i/>
          <w:sz w:val="20"/>
          <w:szCs w:val="20"/>
        </w:rPr>
        <w:t>Positions are subject to budget approval. Applicants should have fluent written and oral communication skills in English. The University invites applications from all qualified individuals. Western is committed to employment equity and diversity in the workplace and welcomes applications from women, members of racialized groups, Indigenous peoples, persons with disabilities, persons of any sexual orientation, and persons of any gender identity or gender expression.</w:t>
      </w:r>
    </w:p>
    <w:p w14:paraId="0B434C93" w14:textId="77777777" w:rsidR="00D03EBE" w:rsidRDefault="00D03EBE" w:rsidP="00D03EBE">
      <w:pPr>
        <w:spacing w:after="160"/>
        <w:rPr>
          <w:rFonts w:ascii="Arial" w:hAnsi="Arial"/>
          <w:i/>
          <w:sz w:val="20"/>
          <w:szCs w:val="20"/>
        </w:rPr>
      </w:pPr>
      <w:r w:rsidRPr="00662B7E">
        <w:rPr>
          <w:rFonts w:ascii="Arial" w:hAnsi="Arial" w:cs="Arial"/>
          <w:i/>
          <w:sz w:val="20"/>
          <w:szCs w:val="20"/>
        </w:rPr>
        <w:t>In accordance with Canadian immigration</w:t>
      </w:r>
      <w:r w:rsidRPr="00832B29">
        <w:rPr>
          <w:rFonts w:ascii="Arial" w:hAnsi="Arial"/>
          <w:i/>
          <w:sz w:val="20"/>
          <w:szCs w:val="20"/>
        </w:rPr>
        <w:t xml:space="preserve"> requirements, priority will be given to Canadian citizens</w:t>
      </w:r>
      <w:r>
        <w:rPr>
          <w:rFonts w:ascii="Arial" w:hAnsi="Arial"/>
          <w:i/>
          <w:sz w:val="20"/>
          <w:szCs w:val="20"/>
        </w:rPr>
        <w:t xml:space="preserve"> a</w:t>
      </w:r>
      <w:r w:rsidRPr="00832B29">
        <w:rPr>
          <w:rFonts w:ascii="Arial" w:hAnsi="Arial"/>
          <w:i/>
          <w:sz w:val="20"/>
          <w:szCs w:val="20"/>
        </w:rPr>
        <w:t>nd permanent residents.</w:t>
      </w:r>
    </w:p>
    <w:p w14:paraId="4783B068" w14:textId="77777777" w:rsidR="00053282" w:rsidRDefault="00053282" w:rsidP="00A22E48">
      <w:pPr>
        <w:spacing w:after="160"/>
        <w:rPr>
          <w:rFonts w:ascii="Arial" w:hAnsi="Arial" w:cs="Arial"/>
          <w:i/>
          <w:sz w:val="20"/>
          <w:szCs w:val="20"/>
        </w:rPr>
      </w:pPr>
      <w:r w:rsidRPr="00A22E48">
        <w:rPr>
          <w:rFonts w:ascii="Arial" w:hAnsi="Arial" w:cs="Arial"/>
          <w:i/>
          <w:sz w:val="20"/>
          <w:szCs w:val="20"/>
        </w:rPr>
        <w:t xml:space="preserve">Accommodations are available for applicants, including those with disabilities throughout the recruitment process. If you require accommodations for interviews or other meetings, please contact </w:t>
      </w:r>
      <w:hyperlink r:id="rId24" w:history="1">
        <w:r w:rsidRPr="00A22E48">
          <w:rPr>
            <w:rFonts w:ascii="Arial" w:hAnsi="Arial" w:cs="Arial"/>
            <w:sz w:val="20"/>
            <w:szCs w:val="20"/>
          </w:rPr>
          <w:t>HRPsychiatry@lhsc.on.ca</w:t>
        </w:r>
      </w:hyperlink>
      <w:r w:rsidRPr="00A22E48">
        <w:rPr>
          <w:rFonts w:ascii="Arial" w:hAnsi="Arial" w:cs="Arial"/>
          <w:i/>
          <w:sz w:val="20"/>
          <w:szCs w:val="20"/>
        </w:rPr>
        <w:t>.</w:t>
      </w:r>
    </w:p>
    <w:p w14:paraId="5371C1CD" w14:textId="77777777" w:rsidR="00D34278" w:rsidRDefault="00D34278" w:rsidP="00D34278">
      <w:pPr>
        <w:rPr>
          <w:rFonts w:ascii="Arial" w:hAnsi="Arial" w:cs="Arial"/>
          <w:b/>
          <w:bCs/>
          <w:iCs/>
          <w:sz w:val="20"/>
          <w:szCs w:val="20"/>
        </w:rPr>
      </w:pPr>
    </w:p>
    <w:p w14:paraId="2178886C" w14:textId="4F3F88D9" w:rsidR="00D34278" w:rsidRPr="00D34278" w:rsidRDefault="001F609C" w:rsidP="00D34278">
      <w:pPr>
        <w:rPr>
          <w:rFonts w:ascii="Calibri" w:eastAsia="Times New Roman" w:hAnsi="Calibri" w:cs="Calibri"/>
          <w:i/>
          <w:sz w:val="20"/>
          <w:szCs w:val="20"/>
          <w:lang w:val="en-CA" w:eastAsia="en-CA"/>
        </w:rPr>
      </w:pPr>
      <w:r w:rsidRPr="00D34278">
        <w:rPr>
          <w:rFonts w:ascii="Arial" w:hAnsi="Arial" w:cs="Arial"/>
          <w:b/>
          <w:bCs/>
          <w:i/>
          <w:sz w:val="20"/>
          <w:szCs w:val="20"/>
        </w:rPr>
        <w:t>Posting Number</w:t>
      </w:r>
      <w:proofErr w:type="gramStart"/>
      <w:r w:rsidRPr="00D34278">
        <w:rPr>
          <w:rFonts w:ascii="Arial" w:hAnsi="Arial" w:cs="Arial"/>
          <w:b/>
          <w:bCs/>
          <w:i/>
          <w:sz w:val="20"/>
          <w:szCs w:val="20"/>
        </w:rPr>
        <w:t>:</w:t>
      </w:r>
      <w:r w:rsidR="00D34278" w:rsidRPr="00D34278">
        <w:rPr>
          <w:rFonts w:ascii="Arial" w:hAnsi="Arial" w:cs="Arial"/>
          <w:b/>
          <w:bCs/>
          <w:i/>
          <w:sz w:val="20"/>
          <w:szCs w:val="20"/>
        </w:rPr>
        <w:t xml:space="preserve">  </w:t>
      </w:r>
      <w:r w:rsidR="00D34278" w:rsidRPr="00D34278">
        <w:rPr>
          <w:rFonts w:ascii="Arial" w:hAnsi="Arial" w:cs="Arial"/>
          <w:i/>
          <w:sz w:val="20"/>
          <w:szCs w:val="20"/>
        </w:rPr>
        <w:t>2026</w:t>
      </w:r>
      <w:proofErr w:type="gramEnd"/>
      <w:r w:rsidR="00D34278" w:rsidRPr="00D34278">
        <w:rPr>
          <w:rFonts w:ascii="Arial" w:hAnsi="Arial" w:cs="Arial"/>
          <w:i/>
          <w:sz w:val="20"/>
          <w:szCs w:val="20"/>
        </w:rPr>
        <w:t>-047-CL</w:t>
      </w:r>
    </w:p>
    <w:p w14:paraId="0C7590F5" w14:textId="60612FE3" w:rsidR="001F609C" w:rsidRPr="001F609C" w:rsidRDefault="001F609C" w:rsidP="00A22E48">
      <w:pPr>
        <w:spacing w:after="160"/>
        <w:rPr>
          <w:rFonts w:ascii="Arial" w:hAnsi="Arial" w:cs="Arial"/>
          <w:b/>
          <w:bCs/>
          <w:iCs/>
          <w:sz w:val="20"/>
          <w:szCs w:val="20"/>
        </w:rPr>
      </w:pPr>
    </w:p>
    <w:p w14:paraId="22135F19" w14:textId="77777777" w:rsidR="00414B41" w:rsidRDefault="00414B41" w:rsidP="005E09B6">
      <w:pPr>
        <w:rPr>
          <w:rFonts w:ascii="Arial" w:hAnsi="Arial" w:cs="Arial"/>
          <w:sz w:val="20"/>
          <w:szCs w:val="20"/>
        </w:rPr>
      </w:pPr>
    </w:p>
    <w:sectPr w:rsidR="00414B41" w:rsidSect="00A22E48">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5568" w14:textId="77777777" w:rsidR="00DF6BAB" w:rsidRDefault="00DF6BAB" w:rsidP="0094488B">
      <w:r>
        <w:separator/>
      </w:r>
    </w:p>
  </w:endnote>
  <w:endnote w:type="continuationSeparator" w:id="0">
    <w:p w14:paraId="128DB14C" w14:textId="77777777" w:rsidR="00DF6BAB" w:rsidRDefault="00DF6BAB" w:rsidP="0094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758E" w14:textId="77777777" w:rsidR="00DF6BAB" w:rsidRDefault="00DF6BAB" w:rsidP="0094488B">
      <w:r>
        <w:separator/>
      </w:r>
    </w:p>
  </w:footnote>
  <w:footnote w:type="continuationSeparator" w:id="0">
    <w:p w14:paraId="33627DA6" w14:textId="77777777" w:rsidR="00DF6BAB" w:rsidRDefault="00DF6BAB" w:rsidP="0094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B7DD" w14:textId="77777777" w:rsidR="00494E34" w:rsidRDefault="00494E34">
    <w:pPr>
      <w:pStyle w:val="Header"/>
    </w:pPr>
    <w:r w:rsidRPr="00E57D54">
      <w:rPr>
        <w:rFonts w:ascii="Arial" w:hAnsi="Arial" w:cs="Arial"/>
        <w:noProof/>
        <w:sz w:val="18"/>
        <w:szCs w:val="18"/>
        <w:lang w:val="en-CA" w:eastAsia="en-CA"/>
      </w:rPr>
      <w:drawing>
        <wp:anchor distT="0" distB="0" distL="114300" distR="114300" simplePos="0" relativeHeight="251658240" behindDoc="1" locked="0" layoutInCell="1" allowOverlap="1" wp14:anchorId="29DD3B49" wp14:editId="27383491">
          <wp:simplePos x="0" y="0"/>
          <wp:positionH relativeFrom="margin">
            <wp:posOffset>-400050</wp:posOffset>
          </wp:positionH>
          <wp:positionV relativeFrom="paragraph">
            <wp:posOffset>-285750</wp:posOffset>
          </wp:positionV>
          <wp:extent cx="7249160" cy="727645"/>
          <wp:effectExtent l="0" t="0" r="0" b="0"/>
          <wp:wrapNone/>
          <wp:docPr id="7" name="Picture 7" descr="C:\Users\odowdaj\AppData\Local\Microsoft\Windows\Temporary Internet Files\Content.Outlook\EMYK7TVH\logos-hospitalpartner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owdaj\AppData\Local\Microsoft\Windows\Temporary Internet Files\Content.Outlook\EMYK7TVH\logos-hospitalpartners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9160" cy="7276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8B"/>
    <w:rsid w:val="00015C0E"/>
    <w:rsid w:val="000164F7"/>
    <w:rsid w:val="0001673B"/>
    <w:rsid w:val="00032737"/>
    <w:rsid w:val="00033D8B"/>
    <w:rsid w:val="00046804"/>
    <w:rsid w:val="000523D4"/>
    <w:rsid w:val="00053282"/>
    <w:rsid w:val="00083A5E"/>
    <w:rsid w:val="00086886"/>
    <w:rsid w:val="0009140B"/>
    <w:rsid w:val="000C6AEE"/>
    <w:rsid w:val="000D1A2C"/>
    <w:rsid w:val="000D76AD"/>
    <w:rsid w:val="00104C7C"/>
    <w:rsid w:val="00126445"/>
    <w:rsid w:val="0014547A"/>
    <w:rsid w:val="00170F5B"/>
    <w:rsid w:val="00182DCE"/>
    <w:rsid w:val="00186AAF"/>
    <w:rsid w:val="00187037"/>
    <w:rsid w:val="001962D4"/>
    <w:rsid w:val="001A03A2"/>
    <w:rsid w:val="001A6ADD"/>
    <w:rsid w:val="001D034F"/>
    <w:rsid w:val="001D152B"/>
    <w:rsid w:val="001D1FE5"/>
    <w:rsid w:val="001D27ED"/>
    <w:rsid w:val="001D5CBD"/>
    <w:rsid w:val="001E315E"/>
    <w:rsid w:val="001F609C"/>
    <w:rsid w:val="00215DAD"/>
    <w:rsid w:val="0022481C"/>
    <w:rsid w:val="0025068A"/>
    <w:rsid w:val="00262056"/>
    <w:rsid w:val="00271242"/>
    <w:rsid w:val="002B78F1"/>
    <w:rsid w:val="002D4B9C"/>
    <w:rsid w:val="002F5CA1"/>
    <w:rsid w:val="002F6CF6"/>
    <w:rsid w:val="00303793"/>
    <w:rsid w:val="00307320"/>
    <w:rsid w:val="00327F1D"/>
    <w:rsid w:val="00332236"/>
    <w:rsid w:val="003351C1"/>
    <w:rsid w:val="0034739E"/>
    <w:rsid w:val="00350EB7"/>
    <w:rsid w:val="00364693"/>
    <w:rsid w:val="003651C6"/>
    <w:rsid w:val="00383374"/>
    <w:rsid w:val="00396CFB"/>
    <w:rsid w:val="003C7257"/>
    <w:rsid w:val="003F3FD1"/>
    <w:rsid w:val="004005DC"/>
    <w:rsid w:val="00414B41"/>
    <w:rsid w:val="0044015F"/>
    <w:rsid w:val="00443639"/>
    <w:rsid w:val="0044437F"/>
    <w:rsid w:val="0049099C"/>
    <w:rsid w:val="004946E7"/>
    <w:rsid w:val="00494E34"/>
    <w:rsid w:val="004B45C3"/>
    <w:rsid w:val="004B5473"/>
    <w:rsid w:val="004C5984"/>
    <w:rsid w:val="004C6D03"/>
    <w:rsid w:val="004E46F9"/>
    <w:rsid w:val="004F412B"/>
    <w:rsid w:val="00504751"/>
    <w:rsid w:val="00507ADB"/>
    <w:rsid w:val="00510C77"/>
    <w:rsid w:val="0053285F"/>
    <w:rsid w:val="00542D51"/>
    <w:rsid w:val="00544C4C"/>
    <w:rsid w:val="005930F7"/>
    <w:rsid w:val="005B779B"/>
    <w:rsid w:val="005D2D07"/>
    <w:rsid w:val="005D36F5"/>
    <w:rsid w:val="005E09B6"/>
    <w:rsid w:val="005E0C15"/>
    <w:rsid w:val="005E252A"/>
    <w:rsid w:val="00640AE2"/>
    <w:rsid w:val="006479C6"/>
    <w:rsid w:val="00647C40"/>
    <w:rsid w:val="00666FD5"/>
    <w:rsid w:val="0067020A"/>
    <w:rsid w:val="00672F53"/>
    <w:rsid w:val="006857D3"/>
    <w:rsid w:val="006948FB"/>
    <w:rsid w:val="006B2867"/>
    <w:rsid w:val="006C77FD"/>
    <w:rsid w:val="006D35D9"/>
    <w:rsid w:val="006F22FA"/>
    <w:rsid w:val="0072213F"/>
    <w:rsid w:val="0072288E"/>
    <w:rsid w:val="00735FE1"/>
    <w:rsid w:val="00791F18"/>
    <w:rsid w:val="00795198"/>
    <w:rsid w:val="007A4D3C"/>
    <w:rsid w:val="007B56FB"/>
    <w:rsid w:val="007D5E2D"/>
    <w:rsid w:val="007F7E3D"/>
    <w:rsid w:val="00803DAE"/>
    <w:rsid w:val="00825BEB"/>
    <w:rsid w:val="008477D2"/>
    <w:rsid w:val="00887D0A"/>
    <w:rsid w:val="008A0EEC"/>
    <w:rsid w:val="008A2E81"/>
    <w:rsid w:val="008A630A"/>
    <w:rsid w:val="008C54A6"/>
    <w:rsid w:val="008E167D"/>
    <w:rsid w:val="008E495C"/>
    <w:rsid w:val="008F3426"/>
    <w:rsid w:val="008F55DA"/>
    <w:rsid w:val="0093617E"/>
    <w:rsid w:val="0094488B"/>
    <w:rsid w:val="009634A9"/>
    <w:rsid w:val="00974A84"/>
    <w:rsid w:val="009A2ABE"/>
    <w:rsid w:val="009A3499"/>
    <w:rsid w:val="009A5051"/>
    <w:rsid w:val="009C2725"/>
    <w:rsid w:val="009E0F90"/>
    <w:rsid w:val="009F0BD0"/>
    <w:rsid w:val="00A11166"/>
    <w:rsid w:val="00A1180C"/>
    <w:rsid w:val="00A22E48"/>
    <w:rsid w:val="00A22FB5"/>
    <w:rsid w:val="00A3402B"/>
    <w:rsid w:val="00A41EFC"/>
    <w:rsid w:val="00A5107A"/>
    <w:rsid w:val="00A57975"/>
    <w:rsid w:val="00A61878"/>
    <w:rsid w:val="00A63F2D"/>
    <w:rsid w:val="00AA22E5"/>
    <w:rsid w:val="00AC1622"/>
    <w:rsid w:val="00AC1F49"/>
    <w:rsid w:val="00B36E9B"/>
    <w:rsid w:val="00B40535"/>
    <w:rsid w:val="00B418D7"/>
    <w:rsid w:val="00B41C0D"/>
    <w:rsid w:val="00B92966"/>
    <w:rsid w:val="00BC7710"/>
    <w:rsid w:val="00BD7864"/>
    <w:rsid w:val="00C03424"/>
    <w:rsid w:val="00C23CD1"/>
    <w:rsid w:val="00C24F0B"/>
    <w:rsid w:val="00C27586"/>
    <w:rsid w:val="00C33566"/>
    <w:rsid w:val="00C36D6F"/>
    <w:rsid w:val="00C51F43"/>
    <w:rsid w:val="00C57F78"/>
    <w:rsid w:val="00C63AEC"/>
    <w:rsid w:val="00C70BE7"/>
    <w:rsid w:val="00C82CB2"/>
    <w:rsid w:val="00CB638A"/>
    <w:rsid w:val="00CC09EA"/>
    <w:rsid w:val="00CE6244"/>
    <w:rsid w:val="00CF13B3"/>
    <w:rsid w:val="00CF1832"/>
    <w:rsid w:val="00D03EBE"/>
    <w:rsid w:val="00D34278"/>
    <w:rsid w:val="00D34DDC"/>
    <w:rsid w:val="00D37474"/>
    <w:rsid w:val="00D420DC"/>
    <w:rsid w:val="00D4553A"/>
    <w:rsid w:val="00D47FA9"/>
    <w:rsid w:val="00D93A44"/>
    <w:rsid w:val="00D95576"/>
    <w:rsid w:val="00DC0307"/>
    <w:rsid w:val="00DC5A00"/>
    <w:rsid w:val="00DD38B7"/>
    <w:rsid w:val="00DE2E97"/>
    <w:rsid w:val="00DE4220"/>
    <w:rsid w:val="00DF2086"/>
    <w:rsid w:val="00DF6BAB"/>
    <w:rsid w:val="00E017A8"/>
    <w:rsid w:val="00E34642"/>
    <w:rsid w:val="00E358F6"/>
    <w:rsid w:val="00E363D6"/>
    <w:rsid w:val="00E52512"/>
    <w:rsid w:val="00E564F4"/>
    <w:rsid w:val="00E66317"/>
    <w:rsid w:val="00E909B0"/>
    <w:rsid w:val="00E95A7A"/>
    <w:rsid w:val="00ED5810"/>
    <w:rsid w:val="00ED64F6"/>
    <w:rsid w:val="00EE623F"/>
    <w:rsid w:val="00EF4C0E"/>
    <w:rsid w:val="00F14C7C"/>
    <w:rsid w:val="00F77130"/>
    <w:rsid w:val="00F83FF2"/>
    <w:rsid w:val="00FA0205"/>
    <w:rsid w:val="00FB1FAA"/>
    <w:rsid w:val="00FB4F71"/>
    <w:rsid w:val="00FC0942"/>
    <w:rsid w:val="00FE13EF"/>
    <w:rsid w:val="00FF2986"/>
    <w:rsid w:val="00FF4F4C"/>
    <w:rsid w:val="377131A3"/>
    <w:rsid w:val="3D1AB304"/>
    <w:rsid w:val="6522F7EC"/>
    <w:rsid w:val="754E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F043A"/>
  <w15:chartTrackingRefBased/>
  <w15:docId w15:val="{08379F60-A085-4AFA-9536-5F318C41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8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FF2986"/>
    <w:pPr>
      <w:widowControl w:val="0"/>
      <w:ind w:left="1282"/>
      <w:outlineLvl w:val="0"/>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8B"/>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94488B"/>
  </w:style>
  <w:style w:type="paragraph" w:styleId="Footer">
    <w:name w:val="footer"/>
    <w:basedOn w:val="Normal"/>
    <w:link w:val="FooterChar"/>
    <w:uiPriority w:val="99"/>
    <w:unhideWhenUsed/>
    <w:rsid w:val="0094488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94488B"/>
  </w:style>
  <w:style w:type="character" w:customStyle="1" w:styleId="Heading1Char">
    <w:name w:val="Heading 1 Char"/>
    <w:basedOn w:val="DefaultParagraphFont"/>
    <w:link w:val="Heading1"/>
    <w:uiPriority w:val="1"/>
    <w:rsid w:val="00FF2986"/>
    <w:rPr>
      <w:rFonts w:ascii="Arial" w:eastAsia="Arial" w:hAnsi="Arial"/>
      <w:b/>
      <w:bCs/>
      <w:sz w:val="20"/>
      <w:szCs w:val="20"/>
    </w:rPr>
  </w:style>
  <w:style w:type="paragraph" w:styleId="BodyText">
    <w:name w:val="Body Text"/>
    <w:basedOn w:val="Normal"/>
    <w:link w:val="BodyTextChar"/>
    <w:uiPriority w:val="1"/>
    <w:qFormat/>
    <w:rsid w:val="00FF2986"/>
    <w:pPr>
      <w:widowControl w:val="0"/>
      <w:ind w:left="100"/>
    </w:pPr>
    <w:rPr>
      <w:rFonts w:ascii="Arial" w:eastAsia="Arial" w:hAnsi="Arial" w:cstheme="minorBidi"/>
      <w:sz w:val="20"/>
      <w:szCs w:val="20"/>
    </w:rPr>
  </w:style>
  <w:style w:type="character" w:customStyle="1" w:styleId="BodyTextChar">
    <w:name w:val="Body Text Char"/>
    <w:basedOn w:val="DefaultParagraphFont"/>
    <w:link w:val="BodyText"/>
    <w:uiPriority w:val="1"/>
    <w:rsid w:val="00FF2986"/>
    <w:rPr>
      <w:rFonts w:ascii="Arial" w:eastAsia="Arial" w:hAnsi="Arial"/>
      <w:sz w:val="20"/>
      <w:szCs w:val="20"/>
    </w:rPr>
  </w:style>
  <w:style w:type="character" w:styleId="Hyperlink">
    <w:name w:val="Hyperlink"/>
    <w:basedOn w:val="DefaultParagraphFont"/>
    <w:uiPriority w:val="99"/>
    <w:unhideWhenUsed/>
    <w:rsid w:val="00FF2986"/>
    <w:rPr>
      <w:color w:val="0563C1" w:themeColor="hyperlink"/>
      <w:u w:val="single"/>
    </w:rPr>
  </w:style>
  <w:style w:type="paragraph" w:customStyle="1" w:styleId="Default">
    <w:name w:val="Default"/>
    <w:rsid w:val="00FF298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ED5810"/>
    <w:rPr>
      <w:sz w:val="16"/>
      <w:szCs w:val="16"/>
    </w:rPr>
  </w:style>
  <w:style w:type="paragraph" w:styleId="CommentText">
    <w:name w:val="annotation text"/>
    <w:basedOn w:val="Normal"/>
    <w:link w:val="CommentTextChar"/>
    <w:unhideWhenUsed/>
    <w:rsid w:val="00ED5810"/>
    <w:rPr>
      <w:sz w:val="20"/>
      <w:szCs w:val="20"/>
    </w:rPr>
  </w:style>
  <w:style w:type="character" w:customStyle="1" w:styleId="CommentTextChar">
    <w:name w:val="Comment Text Char"/>
    <w:basedOn w:val="DefaultParagraphFont"/>
    <w:link w:val="CommentText"/>
    <w:rsid w:val="00ED58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5810"/>
    <w:rPr>
      <w:b/>
      <w:bCs/>
    </w:rPr>
  </w:style>
  <w:style w:type="character" w:customStyle="1" w:styleId="CommentSubjectChar">
    <w:name w:val="Comment Subject Char"/>
    <w:basedOn w:val="CommentTextChar"/>
    <w:link w:val="CommentSubject"/>
    <w:uiPriority w:val="99"/>
    <w:semiHidden/>
    <w:rsid w:val="00ED581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D5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10"/>
    <w:rPr>
      <w:rFonts w:ascii="Segoe UI" w:hAnsi="Segoe UI" w:cs="Segoe UI"/>
      <w:sz w:val="18"/>
      <w:szCs w:val="18"/>
    </w:rPr>
  </w:style>
  <w:style w:type="character" w:customStyle="1" w:styleId="UnresolvedMention1">
    <w:name w:val="Unresolved Mention1"/>
    <w:basedOn w:val="DefaultParagraphFont"/>
    <w:uiPriority w:val="99"/>
    <w:semiHidden/>
    <w:unhideWhenUsed/>
    <w:rsid w:val="00C82CB2"/>
    <w:rPr>
      <w:color w:val="605E5C"/>
      <w:shd w:val="clear" w:color="auto" w:fill="E1DFDD"/>
    </w:rPr>
  </w:style>
  <w:style w:type="character" w:customStyle="1" w:styleId="UnresolvedMention2">
    <w:name w:val="Unresolved Mention2"/>
    <w:basedOn w:val="DefaultParagraphFont"/>
    <w:uiPriority w:val="99"/>
    <w:semiHidden/>
    <w:unhideWhenUsed/>
    <w:rsid w:val="00672F53"/>
    <w:rPr>
      <w:color w:val="605E5C"/>
      <w:shd w:val="clear" w:color="auto" w:fill="E1DFDD"/>
    </w:rPr>
  </w:style>
  <w:style w:type="paragraph" w:styleId="NormalWeb">
    <w:name w:val="Normal (Web)"/>
    <w:basedOn w:val="Normal"/>
    <w:uiPriority w:val="99"/>
    <w:semiHidden/>
    <w:unhideWhenUsed/>
    <w:rsid w:val="007A4D3C"/>
    <w:pPr>
      <w:spacing w:after="192"/>
    </w:pPr>
    <w:rPr>
      <w:rFonts w:eastAsia="Times New Roman"/>
    </w:rPr>
  </w:style>
  <w:style w:type="character" w:styleId="UnresolvedMention">
    <w:name w:val="Unresolved Mention"/>
    <w:basedOn w:val="DefaultParagraphFont"/>
    <w:uiPriority w:val="99"/>
    <w:semiHidden/>
    <w:unhideWhenUsed/>
    <w:rsid w:val="00A11166"/>
    <w:rPr>
      <w:color w:val="605E5C"/>
      <w:shd w:val="clear" w:color="auto" w:fill="E1DFDD"/>
    </w:rPr>
  </w:style>
  <w:style w:type="paragraph" w:customStyle="1" w:styleId="p1">
    <w:name w:val="p1"/>
    <w:basedOn w:val="Normal"/>
    <w:rsid w:val="00D03EBE"/>
    <w:pPr>
      <w:spacing w:before="100" w:beforeAutospacing="1" w:after="100" w:afterAutospacing="1"/>
    </w:pPr>
    <w:rPr>
      <w:rFonts w:eastAsia="Times New Roman"/>
      <w:lang w:val="en-CA"/>
    </w:rPr>
  </w:style>
  <w:style w:type="character" w:styleId="FollowedHyperlink">
    <w:name w:val="FollowedHyperlink"/>
    <w:basedOn w:val="DefaultParagraphFont"/>
    <w:uiPriority w:val="99"/>
    <w:semiHidden/>
    <w:unhideWhenUsed/>
    <w:rsid w:val="001F6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66">
      <w:bodyDiv w:val="1"/>
      <w:marLeft w:val="0"/>
      <w:marRight w:val="0"/>
      <w:marTop w:val="0"/>
      <w:marBottom w:val="0"/>
      <w:divBdr>
        <w:top w:val="none" w:sz="0" w:space="0" w:color="auto"/>
        <w:left w:val="none" w:sz="0" w:space="0" w:color="auto"/>
        <w:bottom w:val="none" w:sz="0" w:space="0" w:color="auto"/>
        <w:right w:val="none" w:sz="0" w:space="0" w:color="auto"/>
      </w:divBdr>
    </w:div>
    <w:div w:id="619343620">
      <w:bodyDiv w:val="1"/>
      <w:marLeft w:val="0"/>
      <w:marRight w:val="0"/>
      <w:marTop w:val="0"/>
      <w:marBottom w:val="0"/>
      <w:divBdr>
        <w:top w:val="none" w:sz="0" w:space="0" w:color="auto"/>
        <w:left w:val="none" w:sz="0" w:space="0" w:color="auto"/>
        <w:bottom w:val="none" w:sz="0" w:space="0" w:color="auto"/>
        <w:right w:val="none" w:sz="0" w:space="0" w:color="auto"/>
      </w:divBdr>
    </w:div>
    <w:div w:id="859779047">
      <w:bodyDiv w:val="1"/>
      <w:marLeft w:val="0"/>
      <w:marRight w:val="0"/>
      <w:marTop w:val="0"/>
      <w:marBottom w:val="0"/>
      <w:divBdr>
        <w:top w:val="none" w:sz="0" w:space="0" w:color="auto"/>
        <w:left w:val="none" w:sz="0" w:space="0" w:color="auto"/>
        <w:bottom w:val="none" w:sz="0" w:space="0" w:color="auto"/>
        <w:right w:val="none" w:sz="0" w:space="0" w:color="auto"/>
      </w:divBdr>
    </w:div>
    <w:div w:id="1012533792">
      <w:bodyDiv w:val="1"/>
      <w:marLeft w:val="0"/>
      <w:marRight w:val="0"/>
      <w:marTop w:val="0"/>
      <w:marBottom w:val="0"/>
      <w:divBdr>
        <w:top w:val="none" w:sz="0" w:space="0" w:color="auto"/>
        <w:left w:val="none" w:sz="0" w:space="0" w:color="auto"/>
        <w:bottom w:val="none" w:sz="0" w:space="0" w:color="auto"/>
        <w:right w:val="none" w:sz="0" w:space="0" w:color="auto"/>
      </w:divBdr>
    </w:div>
    <w:div w:id="1103307000">
      <w:bodyDiv w:val="1"/>
      <w:marLeft w:val="0"/>
      <w:marRight w:val="0"/>
      <w:marTop w:val="0"/>
      <w:marBottom w:val="0"/>
      <w:divBdr>
        <w:top w:val="none" w:sz="0" w:space="0" w:color="auto"/>
        <w:left w:val="none" w:sz="0" w:space="0" w:color="auto"/>
        <w:bottom w:val="none" w:sz="0" w:space="0" w:color="auto"/>
        <w:right w:val="none" w:sz="0" w:space="0" w:color="auto"/>
      </w:divBdr>
    </w:div>
    <w:div w:id="1479565812">
      <w:bodyDiv w:val="1"/>
      <w:marLeft w:val="0"/>
      <w:marRight w:val="0"/>
      <w:marTop w:val="0"/>
      <w:marBottom w:val="0"/>
      <w:divBdr>
        <w:top w:val="none" w:sz="0" w:space="0" w:color="auto"/>
        <w:left w:val="none" w:sz="0" w:space="0" w:color="auto"/>
        <w:bottom w:val="none" w:sz="0" w:space="0" w:color="auto"/>
        <w:right w:val="none" w:sz="0" w:space="0" w:color="auto"/>
      </w:divBdr>
    </w:div>
    <w:div w:id="1593733013">
      <w:bodyDiv w:val="1"/>
      <w:marLeft w:val="0"/>
      <w:marRight w:val="0"/>
      <w:marTop w:val="0"/>
      <w:marBottom w:val="0"/>
      <w:divBdr>
        <w:top w:val="none" w:sz="0" w:space="0" w:color="auto"/>
        <w:left w:val="none" w:sz="0" w:space="0" w:color="auto"/>
        <w:bottom w:val="none" w:sz="0" w:space="0" w:color="auto"/>
        <w:right w:val="none" w:sz="0" w:space="0" w:color="auto"/>
      </w:divBdr>
    </w:div>
    <w:div w:id="1759475726">
      <w:bodyDiv w:val="1"/>
      <w:marLeft w:val="0"/>
      <w:marRight w:val="0"/>
      <w:marTop w:val="0"/>
      <w:marBottom w:val="0"/>
      <w:divBdr>
        <w:top w:val="none" w:sz="0" w:space="0" w:color="auto"/>
        <w:left w:val="none" w:sz="0" w:space="0" w:color="auto"/>
        <w:bottom w:val="none" w:sz="0" w:space="0" w:color="auto"/>
        <w:right w:val="none" w:sz="0" w:space="0" w:color="auto"/>
      </w:divBdr>
    </w:div>
    <w:div w:id="1808015045">
      <w:bodyDiv w:val="1"/>
      <w:marLeft w:val="0"/>
      <w:marRight w:val="0"/>
      <w:marTop w:val="0"/>
      <w:marBottom w:val="0"/>
      <w:divBdr>
        <w:top w:val="none" w:sz="0" w:space="0" w:color="auto"/>
        <w:left w:val="none" w:sz="0" w:space="0" w:color="auto"/>
        <w:bottom w:val="none" w:sz="0" w:space="0" w:color="auto"/>
        <w:right w:val="none" w:sz="0" w:space="0" w:color="auto"/>
      </w:divBdr>
    </w:div>
    <w:div w:id="1817186877">
      <w:bodyDiv w:val="1"/>
      <w:marLeft w:val="0"/>
      <w:marRight w:val="0"/>
      <w:marTop w:val="0"/>
      <w:marBottom w:val="0"/>
      <w:divBdr>
        <w:top w:val="none" w:sz="0" w:space="0" w:color="auto"/>
        <w:left w:val="none" w:sz="0" w:space="0" w:color="auto"/>
        <w:bottom w:val="none" w:sz="0" w:space="0" w:color="auto"/>
        <w:right w:val="none" w:sz="0" w:space="0" w:color="auto"/>
      </w:divBdr>
    </w:div>
    <w:div w:id="1911496961">
      <w:bodyDiv w:val="1"/>
      <w:marLeft w:val="0"/>
      <w:marRight w:val="0"/>
      <w:marTop w:val="0"/>
      <w:marBottom w:val="0"/>
      <w:divBdr>
        <w:top w:val="none" w:sz="0" w:space="0" w:color="auto"/>
        <w:left w:val="none" w:sz="0" w:space="0" w:color="auto"/>
        <w:bottom w:val="none" w:sz="0" w:space="0" w:color="auto"/>
        <w:right w:val="none" w:sz="0" w:space="0" w:color="auto"/>
      </w:divBdr>
    </w:div>
    <w:div w:id="1980332767">
      <w:bodyDiv w:val="1"/>
      <w:marLeft w:val="0"/>
      <w:marRight w:val="0"/>
      <w:marTop w:val="0"/>
      <w:marBottom w:val="0"/>
      <w:divBdr>
        <w:top w:val="none" w:sz="0" w:space="0" w:color="auto"/>
        <w:left w:val="none" w:sz="0" w:space="0" w:color="auto"/>
        <w:bottom w:val="none" w:sz="0" w:space="0" w:color="auto"/>
        <w:right w:val="none" w:sz="0" w:space="0" w:color="auto"/>
      </w:divBdr>
    </w:div>
    <w:div w:id="2003197447">
      <w:bodyDiv w:val="1"/>
      <w:marLeft w:val="0"/>
      <w:marRight w:val="0"/>
      <w:marTop w:val="0"/>
      <w:marBottom w:val="0"/>
      <w:divBdr>
        <w:top w:val="none" w:sz="0" w:space="0" w:color="auto"/>
        <w:left w:val="none" w:sz="0" w:space="0" w:color="auto"/>
        <w:bottom w:val="none" w:sz="0" w:space="0" w:color="auto"/>
        <w:right w:val="none" w:sz="0" w:space="0" w:color="auto"/>
      </w:divBdr>
    </w:div>
    <w:div w:id="2023362175">
      <w:bodyDiv w:val="1"/>
      <w:marLeft w:val="0"/>
      <w:marRight w:val="0"/>
      <w:marTop w:val="0"/>
      <w:marBottom w:val="0"/>
      <w:divBdr>
        <w:top w:val="none" w:sz="0" w:space="0" w:color="auto"/>
        <w:left w:val="none" w:sz="0" w:space="0" w:color="auto"/>
        <w:bottom w:val="none" w:sz="0" w:space="0" w:color="auto"/>
        <w:right w:val="none" w:sz="0" w:space="0" w:color="auto"/>
      </w:divBdr>
      <w:divsChild>
        <w:div w:id="1025136342">
          <w:marLeft w:val="0"/>
          <w:marRight w:val="0"/>
          <w:marTop w:val="0"/>
          <w:marBottom w:val="0"/>
          <w:divBdr>
            <w:top w:val="none" w:sz="0" w:space="0" w:color="auto"/>
            <w:left w:val="none" w:sz="0" w:space="0" w:color="auto"/>
            <w:bottom w:val="none" w:sz="0" w:space="0" w:color="auto"/>
            <w:right w:val="none" w:sz="0" w:space="0" w:color="auto"/>
          </w:divBdr>
          <w:divsChild>
            <w:div w:id="813178844">
              <w:marLeft w:val="0"/>
              <w:marRight w:val="0"/>
              <w:marTop w:val="0"/>
              <w:marBottom w:val="0"/>
              <w:divBdr>
                <w:top w:val="none" w:sz="0" w:space="0" w:color="auto"/>
                <w:left w:val="none" w:sz="0" w:space="0" w:color="auto"/>
                <w:bottom w:val="none" w:sz="0" w:space="0" w:color="auto"/>
                <w:right w:val="none" w:sz="0" w:space="0" w:color="auto"/>
              </w:divBdr>
              <w:divsChild>
                <w:div w:id="1131511428">
                  <w:marLeft w:val="0"/>
                  <w:marRight w:val="0"/>
                  <w:marTop w:val="0"/>
                  <w:marBottom w:val="0"/>
                  <w:divBdr>
                    <w:top w:val="none" w:sz="0" w:space="0" w:color="auto"/>
                    <w:left w:val="none" w:sz="0" w:space="0" w:color="auto"/>
                    <w:bottom w:val="none" w:sz="0" w:space="0" w:color="auto"/>
                    <w:right w:val="none" w:sz="0" w:space="0" w:color="auto"/>
                  </w:divBdr>
                  <w:divsChild>
                    <w:div w:id="1864901012">
                      <w:marLeft w:val="0"/>
                      <w:marRight w:val="0"/>
                      <w:marTop w:val="0"/>
                      <w:marBottom w:val="0"/>
                      <w:divBdr>
                        <w:top w:val="none" w:sz="0" w:space="0" w:color="auto"/>
                        <w:left w:val="none" w:sz="0" w:space="0" w:color="auto"/>
                        <w:bottom w:val="none" w:sz="0" w:space="0" w:color="auto"/>
                        <w:right w:val="none" w:sz="0" w:space="0" w:color="auto"/>
                      </w:divBdr>
                      <w:divsChild>
                        <w:div w:id="2018266394">
                          <w:marLeft w:val="-300"/>
                          <w:marRight w:val="0"/>
                          <w:marTop w:val="0"/>
                          <w:marBottom w:val="0"/>
                          <w:divBdr>
                            <w:top w:val="none" w:sz="0" w:space="0" w:color="auto"/>
                            <w:left w:val="none" w:sz="0" w:space="0" w:color="auto"/>
                            <w:bottom w:val="none" w:sz="0" w:space="0" w:color="auto"/>
                            <w:right w:val="none" w:sz="0" w:space="0" w:color="auto"/>
                          </w:divBdr>
                          <w:divsChild>
                            <w:div w:id="769665810">
                              <w:marLeft w:val="0"/>
                              <w:marRight w:val="0"/>
                              <w:marTop w:val="0"/>
                              <w:marBottom w:val="0"/>
                              <w:divBdr>
                                <w:top w:val="none" w:sz="0" w:space="0" w:color="auto"/>
                                <w:left w:val="none" w:sz="0" w:space="0" w:color="auto"/>
                                <w:bottom w:val="none" w:sz="0" w:space="0" w:color="auto"/>
                                <w:right w:val="none" w:sz="0" w:space="0" w:color="auto"/>
                              </w:divBdr>
                              <w:divsChild>
                                <w:div w:id="64031262">
                                  <w:marLeft w:val="-300"/>
                                  <w:marRight w:val="0"/>
                                  <w:marTop w:val="0"/>
                                  <w:marBottom w:val="0"/>
                                  <w:divBdr>
                                    <w:top w:val="none" w:sz="0" w:space="0" w:color="auto"/>
                                    <w:left w:val="none" w:sz="0" w:space="0" w:color="auto"/>
                                    <w:bottom w:val="none" w:sz="0" w:space="0" w:color="auto"/>
                                    <w:right w:val="none" w:sz="0" w:space="0" w:color="auto"/>
                                  </w:divBdr>
                                  <w:divsChild>
                                    <w:div w:id="371006603">
                                      <w:marLeft w:val="0"/>
                                      <w:marRight w:val="0"/>
                                      <w:marTop w:val="0"/>
                                      <w:marBottom w:val="0"/>
                                      <w:divBdr>
                                        <w:top w:val="none" w:sz="0" w:space="0" w:color="auto"/>
                                        <w:left w:val="none" w:sz="0" w:space="0" w:color="auto"/>
                                        <w:bottom w:val="none" w:sz="0" w:space="0" w:color="auto"/>
                                        <w:right w:val="none" w:sz="0" w:space="0" w:color="auto"/>
                                      </w:divBdr>
                                      <w:divsChild>
                                        <w:div w:id="1027027221">
                                          <w:marLeft w:val="0"/>
                                          <w:marRight w:val="0"/>
                                          <w:marTop w:val="0"/>
                                          <w:marBottom w:val="0"/>
                                          <w:divBdr>
                                            <w:top w:val="none" w:sz="0" w:space="0" w:color="auto"/>
                                            <w:left w:val="none" w:sz="0" w:space="0" w:color="auto"/>
                                            <w:bottom w:val="none" w:sz="0" w:space="0" w:color="auto"/>
                                            <w:right w:val="none" w:sz="0" w:space="0" w:color="auto"/>
                                          </w:divBdr>
                                          <w:divsChild>
                                            <w:div w:id="930894048">
                                              <w:marLeft w:val="0"/>
                                              <w:marRight w:val="0"/>
                                              <w:marTop w:val="0"/>
                                              <w:marBottom w:val="450"/>
                                              <w:divBdr>
                                                <w:top w:val="none" w:sz="0" w:space="0" w:color="auto"/>
                                                <w:left w:val="none" w:sz="0" w:space="0" w:color="auto"/>
                                                <w:bottom w:val="none" w:sz="0" w:space="0" w:color="auto"/>
                                                <w:right w:val="none" w:sz="0" w:space="0" w:color="auto"/>
                                              </w:divBdr>
                                              <w:divsChild>
                                                <w:div w:id="4379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hulich.uwo.ca" TargetMode="External"/><Relationship Id="rId18" Type="http://schemas.openxmlformats.org/officeDocument/2006/relationships/hyperlink" Target="http://www.sjhc.london.on.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wo.ca" TargetMode="External"/><Relationship Id="rId7" Type="http://schemas.openxmlformats.org/officeDocument/2006/relationships/webSettings" Target="webSettings.xml"/><Relationship Id="rId12" Type="http://schemas.openxmlformats.org/officeDocument/2006/relationships/hyperlink" Target="https://www.uwo.ca/univsec/pdf/policies_procedures/section1/mapp158.pdf" TargetMode="External"/><Relationship Id="rId17" Type="http://schemas.openxmlformats.org/officeDocument/2006/relationships/hyperlink" Target="https://www.lhsc.on.ca/childrens-hospital/welcome-to-the-childrens-hospit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hsc.on.ca" TargetMode="External"/><Relationship Id="rId20" Type="http://schemas.openxmlformats.org/officeDocument/2006/relationships/hyperlink" Target="http://uwo.ca/facultyrelations/physicians/Application_FullTime_Clinic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digenous.uwo.ca/" TargetMode="External"/><Relationship Id="rId24" Type="http://schemas.openxmlformats.org/officeDocument/2006/relationships/hyperlink" Target="mailto:HRPsychiatry@lhsc.on.ca" TargetMode="External"/><Relationship Id="rId5" Type="http://schemas.openxmlformats.org/officeDocument/2006/relationships/styles" Target="styles.xml"/><Relationship Id="rId15" Type="http://schemas.openxmlformats.org/officeDocument/2006/relationships/hyperlink" Target="https://www.schulich.uwo.ca/psychiatry/" TargetMode="External"/><Relationship Id="rId23" Type="http://schemas.openxmlformats.org/officeDocument/2006/relationships/hyperlink" Target="http://www.sjhc.london.on.ca" TargetMode="External"/><Relationship Id="rId10" Type="http://schemas.openxmlformats.org/officeDocument/2006/relationships/hyperlink" Target="https://www.schulich.uwo.ca/psychiatry/" TargetMode="External"/><Relationship Id="rId19" Type="http://schemas.openxmlformats.org/officeDocument/2006/relationships/hyperlink" Target="mailto:HRPsychiatry@lhsc.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uwo.ca" TargetMode="External"/><Relationship Id="rId22" Type="http://schemas.openxmlformats.org/officeDocument/2006/relationships/hyperlink" Target="http://www.lhsc.on.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b3ec4-64d0-49e2-a37e-f50c23cbc9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F5E0FEE98E848AD2E43669C21B8EF" ma:contentTypeVersion="17" ma:contentTypeDescription="Create a new document." ma:contentTypeScope="" ma:versionID="fc6570bbd9bcef0d697266f407be65e5">
  <xsd:schema xmlns:xsd="http://www.w3.org/2001/XMLSchema" xmlns:xs="http://www.w3.org/2001/XMLSchema" xmlns:p="http://schemas.microsoft.com/office/2006/metadata/properties" xmlns:ns2="cc2b3ec4-64d0-49e2-a37e-f50c23cbc96c" xmlns:ns3="fa79e50e-9522-44d3-8c9d-09b128116ef4" targetNamespace="http://schemas.microsoft.com/office/2006/metadata/properties" ma:root="true" ma:fieldsID="d6e6e56fbdc8e55f95b4eb251e1b019c" ns2:_="" ns3:_="">
    <xsd:import namespace="cc2b3ec4-64d0-49e2-a37e-f50c23cbc96c"/>
    <xsd:import namespace="fa79e50e-9522-44d3-8c9d-09b128116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b3ec4-64d0-49e2-a37e-f50c23cbc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fa3ad2-6465-4f04-938c-ef9d54554b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9e50e-9522-44d3-8c9d-09b128116e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9217-95A6-48E0-B9C3-7592A6DD138A}">
  <ds:schemaRefs>
    <ds:schemaRef ds:uri="http://schemas.microsoft.com/office/2006/metadata/properties"/>
    <ds:schemaRef ds:uri="http://schemas.microsoft.com/office/infopath/2007/PartnerControls"/>
    <ds:schemaRef ds:uri="cc2b3ec4-64d0-49e2-a37e-f50c23cbc96c"/>
  </ds:schemaRefs>
</ds:datastoreItem>
</file>

<file path=customXml/itemProps2.xml><?xml version="1.0" encoding="utf-8"?>
<ds:datastoreItem xmlns:ds="http://schemas.openxmlformats.org/officeDocument/2006/customXml" ds:itemID="{B06C8D3E-EDF8-4ACB-8742-6E90C19E7189}">
  <ds:schemaRefs>
    <ds:schemaRef ds:uri="http://schemas.microsoft.com/sharepoint/v3/contenttype/forms"/>
  </ds:schemaRefs>
</ds:datastoreItem>
</file>

<file path=customXml/itemProps3.xml><?xml version="1.0" encoding="utf-8"?>
<ds:datastoreItem xmlns:ds="http://schemas.openxmlformats.org/officeDocument/2006/customXml" ds:itemID="{D7C10E41-8898-4C57-9618-4F489A8E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b3ec4-64d0-49e2-a37e-f50c23cbc96c"/>
    <ds:schemaRef ds:uri="fa79e50e-9522-44d3-8c9d-09b128116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34845-F3F8-401B-9A73-A67E5998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1485</Words>
  <Characters>9450</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Chandlee Dickey</dc:creator>
  <cp:keywords/>
  <dc:description/>
  <cp:lastModifiedBy>Heather Skilling</cp:lastModifiedBy>
  <cp:revision>4</cp:revision>
  <cp:lastPrinted>2021-01-12T18:30:00Z</cp:lastPrinted>
  <dcterms:created xsi:type="dcterms:W3CDTF">2026-03-06T19:12:00Z</dcterms:created>
  <dcterms:modified xsi:type="dcterms:W3CDTF">2026-03-06T19:40:00Z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0x01010096CF5E0FEE98E848AD2E43669C21B8EF</vt:lpwstr>
  </property>
  <property fmtid="{D5CDD505-2E9C-101B-9397-08002B2CF9AE}" pid="3" name="MediaServiceImageTags">
    <vt:lpwstr/>
  </property>
</Properties>
</file>